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4A" w:rsidRDefault="00B9054A" w:rsidP="000170CE">
      <w:pPr>
        <w:jc w:val="center"/>
        <w:outlineLvl w:val="0"/>
        <w:rPr>
          <w:i w:val="0"/>
          <w:sz w:val="36"/>
          <w:szCs w:val="36"/>
          <w:lang w:val="bg-BG"/>
        </w:rPr>
      </w:pPr>
    </w:p>
    <w:p w:rsidR="00B9054A" w:rsidRDefault="00B9054A" w:rsidP="000170CE">
      <w:pPr>
        <w:jc w:val="center"/>
        <w:outlineLvl w:val="0"/>
        <w:rPr>
          <w:i w:val="0"/>
          <w:sz w:val="36"/>
          <w:szCs w:val="36"/>
          <w:lang w:val="bg-BG"/>
        </w:rPr>
      </w:pPr>
      <w:r w:rsidRPr="001204C1">
        <w:rPr>
          <w:i w:val="0"/>
          <w:sz w:val="36"/>
          <w:szCs w:val="36"/>
          <w:lang w:val="bg-BG"/>
        </w:rPr>
        <w:t xml:space="preserve">ПРОТОКОЛ № </w:t>
      </w:r>
      <w:r w:rsidRPr="001204C1">
        <w:rPr>
          <w:i w:val="0"/>
          <w:sz w:val="36"/>
          <w:szCs w:val="36"/>
        </w:rPr>
        <w:t>3</w:t>
      </w:r>
    </w:p>
    <w:p w:rsidR="00B9054A" w:rsidRPr="001673A2" w:rsidRDefault="00B9054A" w:rsidP="000170CE">
      <w:pPr>
        <w:jc w:val="center"/>
        <w:outlineLvl w:val="0"/>
        <w:rPr>
          <w:i w:val="0"/>
          <w:sz w:val="36"/>
          <w:szCs w:val="36"/>
          <w:lang w:val="bg-BG"/>
        </w:rPr>
      </w:pPr>
    </w:p>
    <w:p w:rsidR="00B9054A" w:rsidRDefault="00B9054A" w:rsidP="00D65A67">
      <w:pPr>
        <w:jc w:val="center"/>
        <w:outlineLvl w:val="0"/>
        <w:rPr>
          <w:i w:val="0"/>
          <w:szCs w:val="28"/>
          <w:lang w:val="bg-BG"/>
        </w:rPr>
      </w:pPr>
    </w:p>
    <w:p w:rsidR="00B9054A" w:rsidRDefault="00B9054A" w:rsidP="00D65A67">
      <w:pPr>
        <w:jc w:val="center"/>
        <w:outlineLvl w:val="0"/>
        <w:rPr>
          <w:b w:val="0"/>
          <w:i w:val="0"/>
          <w:sz w:val="24"/>
          <w:szCs w:val="24"/>
          <w:lang w:val="bg-BG"/>
        </w:rPr>
      </w:pPr>
      <w:r>
        <w:rPr>
          <w:b w:val="0"/>
          <w:i w:val="0"/>
          <w:sz w:val="24"/>
          <w:szCs w:val="24"/>
          <w:lang w:val="bg-BG"/>
        </w:rPr>
        <w:t>За отварянето на ценовите оферти в процедура за възлагане на обществена поръчка с предмет:</w:t>
      </w:r>
    </w:p>
    <w:p w:rsidR="00B9054A" w:rsidRDefault="00B9054A" w:rsidP="004C5CCE">
      <w:pPr>
        <w:pStyle w:val="BodyText"/>
        <w:jc w:val="center"/>
        <w:rPr>
          <w:b/>
          <w:i/>
          <w:szCs w:val="24"/>
        </w:rPr>
      </w:pPr>
      <w:r w:rsidRPr="00B31F44">
        <w:rPr>
          <w:b/>
          <w:szCs w:val="24"/>
        </w:rPr>
        <w:t>„</w:t>
      </w:r>
      <w:r w:rsidRPr="00B31F44">
        <w:rPr>
          <w:b/>
          <w:color w:val="000000"/>
          <w:szCs w:val="24"/>
          <w:shd w:val="clear" w:color="auto" w:fill="FFFFFF"/>
        </w:rPr>
        <w:t>Избор на изпълнител за оставащи и довършителни СМР за обект: „Рудник „Медет”. Управление и пречистване на води и мониторинг” – Първи етап – Управление на води. Подобект 1 и Подобект 2</w:t>
      </w:r>
      <w:r w:rsidRPr="00B31F44">
        <w:rPr>
          <w:b/>
          <w:szCs w:val="24"/>
        </w:rPr>
        <w:t>”</w:t>
      </w:r>
      <w:r w:rsidRPr="004C5CCE">
        <w:rPr>
          <w:b/>
          <w:i/>
          <w:szCs w:val="24"/>
        </w:rPr>
        <w:t>.</w:t>
      </w:r>
    </w:p>
    <w:p w:rsidR="00B9054A" w:rsidRPr="004C5CCE" w:rsidRDefault="00B9054A" w:rsidP="004C5CCE">
      <w:pPr>
        <w:pStyle w:val="BodyText"/>
        <w:jc w:val="center"/>
        <w:rPr>
          <w:b/>
          <w:i/>
          <w:szCs w:val="24"/>
        </w:rPr>
      </w:pPr>
    </w:p>
    <w:p w:rsidR="00B9054A" w:rsidRPr="00547DF8" w:rsidRDefault="00B9054A" w:rsidP="00D65A67">
      <w:pPr>
        <w:jc w:val="center"/>
        <w:outlineLvl w:val="0"/>
        <w:rPr>
          <w:b w:val="0"/>
          <w:i w:val="0"/>
          <w:iCs/>
          <w:sz w:val="24"/>
          <w:szCs w:val="24"/>
          <w:lang w:val="bg-BG"/>
        </w:rPr>
      </w:pPr>
    </w:p>
    <w:p w:rsidR="00B9054A" w:rsidRDefault="00B9054A" w:rsidP="00B31F44">
      <w:pPr>
        <w:ind w:firstLine="426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 xml:space="preserve">Днес, </w:t>
      </w:r>
      <w:r>
        <w:rPr>
          <w:b w:val="0"/>
          <w:i w:val="0"/>
          <w:sz w:val="24"/>
        </w:rPr>
        <w:t>07</w:t>
      </w:r>
      <w:r w:rsidRPr="00505FC6">
        <w:rPr>
          <w:b w:val="0"/>
          <w:i w:val="0"/>
          <w:sz w:val="24"/>
          <w:lang w:val="bg-BG"/>
        </w:rPr>
        <w:t>.</w:t>
      </w:r>
      <w:r w:rsidRPr="00F1260A">
        <w:rPr>
          <w:b w:val="0"/>
          <w:i w:val="0"/>
          <w:sz w:val="24"/>
          <w:lang w:val="ru-RU"/>
        </w:rPr>
        <w:t>0</w:t>
      </w:r>
      <w:r>
        <w:rPr>
          <w:b w:val="0"/>
          <w:i w:val="0"/>
          <w:sz w:val="24"/>
          <w:lang w:val="ru-RU"/>
        </w:rPr>
        <w:t>4</w:t>
      </w:r>
      <w:r w:rsidRPr="00505FC6">
        <w:rPr>
          <w:b w:val="0"/>
          <w:i w:val="0"/>
          <w:sz w:val="24"/>
          <w:lang w:val="bg-BG"/>
        </w:rPr>
        <w:t>.201</w:t>
      </w:r>
      <w:r>
        <w:rPr>
          <w:b w:val="0"/>
          <w:i w:val="0"/>
          <w:sz w:val="24"/>
        </w:rPr>
        <w:t>5</w:t>
      </w:r>
      <w:r>
        <w:rPr>
          <w:b w:val="0"/>
          <w:i w:val="0"/>
          <w:sz w:val="24"/>
          <w:lang w:val="bg-BG"/>
        </w:rPr>
        <w:t xml:space="preserve"> г</w:t>
      </w:r>
      <w:r w:rsidRPr="00505FC6">
        <w:rPr>
          <w:b w:val="0"/>
          <w:i w:val="0"/>
          <w:sz w:val="24"/>
          <w:lang w:val="bg-BG"/>
        </w:rPr>
        <w:t xml:space="preserve">. в </w:t>
      </w:r>
      <w:r>
        <w:rPr>
          <w:b w:val="0"/>
          <w:i w:val="0"/>
          <w:sz w:val="24"/>
          <w:lang w:val="ru-RU"/>
        </w:rPr>
        <w:t>11</w:t>
      </w:r>
      <w:r>
        <w:rPr>
          <w:b w:val="0"/>
          <w:i w:val="0"/>
          <w:sz w:val="24"/>
          <w:lang w:val="bg-BG"/>
        </w:rPr>
        <w:t>:</w:t>
      </w:r>
      <w:r>
        <w:rPr>
          <w:b w:val="0"/>
          <w:i w:val="0"/>
          <w:sz w:val="24"/>
          <w:lang w:val="ru-RU"/>
        </w:rPr>
        <w:t>0</w:t>
      </w:r>
      <w:r w:rsidRPr="00F1260A">
        <w:rPr>
          <w:b w:val="0"/>
          <w:i w:val="0"/>
          <w:sz w:val="24"/>
          <w:lang w:val="ru-RU"/>
        </w:rPr>
        <w:t>0</w:t>
      </w:r>
      <w:r w:rsidRPr="00505FC6">
        <w:rPr>
          <w:b w:val="0"/>
          <w:i w:val="0"/>
          <w:sz w:val="24"/>
          <w:lang w:val="bg-BG"/>
        </w:rPr>
        <w:t xml:space="preserve"> часа в </w:t>
      </w:r>
      <w:r>
        <w:rPr>
          <w:b w:val="0"/>
          <w:i w:val="0"/>
          <w:sz w:val="24"/>
          <w:lang w:val="bg-BG"/>
        </w:rPr>
        <w:t>офиса на</w:t>
      </w:r>
      <w:r w:rsidRPr="00505FC6">
        <w:rPr>
          <w:b w:val="0"/>
          <w:i w:val="0"/>
          <w:sz w:val="24"/>
          <w:lang w:val="bg-BG"/>
        </w:rPr>
        <w:t xml:space="preserve"> </w:t>
      </w:r>
      <w:r>
        <w:rPr>
          <w:b w:val="0"/>
          <w:i w:val="0"/>
          <w:sz w:val="24"/>
        </w:rPr>
        <w:t>I</w:t>
      </w:r>
      <w:r>
        <w:rPr>
          <w:b w:val="0"/>
          <w:i w:val="0"/>
          <w:sz w:val="24"/>
          <w:lang w:val="bg-BG"/>
        </w:rPr>
        <w:t>І-ри</w:t>
      </w:r>
      <w:r w:rsidRPr="00505FC6">
        <w:rPr>
          <w:b w:val="0"/>
          <w:i w:val="0"/>
          <w:sz w:val="24"/>
          <w:lang w:val="bg-BG"/>
        </w:rPr>
        <w:t xml:space="preserve"> етаж в сградата на </w:t>
      </w:r>
      <w:r>
        <w:rPr>
          <w:b w:val="0"/>
          <w:i w:val="0"/>
          <w:sz w:val="24"/>
          <w:lang w:val="bg-BG"/>
        </w:rPr>
        <w:t>„ЕКО МЕДЕТ” ЕООД, гр. Панагюрище</w:t>
      </w:r>
      <w:r w:rsidRPr="00505FC6">
        <w:rPr>
          <w:b w:val="0"/>
          <w:i w:val="0"/>
          <w:sz w:val="24"/>
          <w:lang w:val="bg-BG"/>
        </w:rPr>
        <w:t xml:space="preserve">, </w:t>
      </w:r>
      <w:r>
        <w:rPr>
          <w:b w:val="0"/>
          <w:i w:val="0"/>
          <w:sz w:val="24"/>
          <w:lang w:val="bg-BG"/>
        </w:rPr>
        <w:t>ул</w:t>
      </w:r>
      <w:r w:rsidRPr="00505FC6">
        <w:rPr>
          <w:b w:val="0"/>
          <w:i w:val="0"/>
          <w:sz w:val="24"/>
          <w:lang w:val="bg-BG"/>
        </w:rPr>
        <w:t xml:space="preserve">. </w:t>
      </w:r>
      <w:r>
        <w:rPr>
          <w:b w:val="0"/>
          <w:i w:val="0"/>
          <w:sz w:val="24"/>
          <w:lang w:val="bg-BG"/>
        </w:rPr>
        <w:t>„</w:t>
      </w:r>
      <w:r>
        <w:rPr>
          <w:b w:val="0"/>
          <w:i w:val="0"/>
          <w:color w:val="000000"/>
          <w:sz w:val="24"/>
          <w:szCs w:val="24"/>
          <w:shd w:val="clear" w:color="auto" w:fill="FFFFFF"/>
          <w:lang w:val="bg-BG"/>
        </w:rPr>
        <w:t>Георги Бенковски</w:t>
      </w:r>
      <w:r w:rsidRPr="00505FC6">
        <w:rPr>
          <w:b w:val="0"/>
          <w:i w:val="0"/>
          <w:sz w:val="24"/>
          <w:lang w:val="bg-BG"/>
        </w:rPr>
        <w:t xml:space="preserve">” № </w:t>
      </w:r>
      <w:r>
        <w:rPr>
          <w:b w:val="0"/>
          <w:i w:val="0"/>
          <w:sz w:val="24"/>
          <w:lang w:val="bg-BG"/>
        </w:rPr>
        <w:t>7,</w:t>
      </w:r>
      <w:r w:rsidRPr="00505FC6">
        <w:rPr>
          <w:b w:val="0"/>
          <w:i w:val="0"/>
          <w:sz w:val="24"/>
          <w:lang w:val="bg-BG"/>
        </w:rPr>
        <w:t xml:space="preserve"> в изпълнение на Заповед № </w:t>
      </w:r>
      <w:r>
        <w:rPr>
          <w:b w:val="0"/>
          <w:i w:val="0"/>
          <w:sz w:val="24"/>
          <w:lang w:val="bg-BG"/>
        </w:rPr>
        <w:t xml:space="preserve">13 </w:t>
      </w:r>
      <w:r w:rsidRPr="00505FC6">
        <w:rPr>
          <w:b w:val="0"/>
          <w:i w:val="0"/>
          <w:sz w:val="24"/>
          <w:lang w:val="bg-BG"/>
        </w:rPr>
        <w:t xml:space="preserve">от </w:t>
      </w:r>
      <w:r>
        <w:rPr>
          <w:b w:val="0"/>
          <w:i w:val="0"/>
          <w:sz w:val="24"/>
          <w:lang w:val="bg-BG"/>
        </w:rPr>
        <w:t>24</w:t>
      </w:r>
      <w:r w:rsidRPr="00505FC6">
        <w:rPr>
          <w:b w:val="0"/>
          <w:i w:val="0"/>
          <w:sz w:val="24"/>
          <w:lang w:val="bg-BG"/>
        </w:rPr>
        <w:t>.</w:t>
      </w:r>
      <w:r>
        <w:rPr>
          <w:b w:val="0"/>
          <w:i w:val="0"/>
          <w:sz w:val="24"/>
          <w:lang w:val="bg-BG"/>
        </w:rPr>
        <w:t>02.2015</w:t>
      </w:r>
      <w:r w:rsidRPr="00505FC6">
        <w:rPr>
          <w:b w:val="0"/>
          <w:i w:val="0"/>
          <w:sz w:val="24"/>
          <w:lang w:val="bg-BG"/>
        </w:rPr>
        <w:t xml:space="preserve"> г. на </w:t>
      </w:r>
      <w:r>
        <w:rPr>
          <w:b w:val="0"/>
          <w:i w:val="0"/>
          <w:sz w:val="24"/>
          <w:lang w:val="bg-BG"/>
        </w:rPr>
        <w:t xml:space="preserve">Управителя на „ЕКО МЕДЕТ” ЕООД, във връзка с Решение № </w:t>
      </w:r>
      <w:r>
        <w:rPr>
          <w:b w:val="0"/>
          <w:i w:val="0"/>
          <w:color w:val="000000"/>
          <w:sz w:val="24"/>
          <w:szCs w:val="24"/>
          <w:shd w:val="clear" w:color="auto" w:fill="FFFFFF"/>
          <w:lang w:val="bg-BG"/>
        </w:rPr>
        <w:t xml:space="preserve">1 </w:t>
      </w:r>
      <w:r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b w:val="0"/>
          <w:i w:val="0"/>
          <w:color w:val="000000"/>
          <w:sz w:val="24"/>
          <w:szCs w:val="24"/>
          <w:shd w:val="clear" w:color="auto" w:fill="FFFFFF"/>
          <w:lang w:val="bg-BG"/>
        </w:rPr>
        <w:t>13</w:t>
      </w:r>
      <w:r w:rsidRPr="00B2184E">
        <w:rPr>
          <w:b w:val="0"/>
          <w:i w:val="0"/>
          <w:color w:val="000000"/>
          <w:sz w:val="24"/>
          <w:szCs w:val="24"/>
          <w:shd w:val="clear" w:color="auto" w:fill="FFFFFF"/>
        </w:rPr>
        <w:t>.01.201</w:t>
      </w:r>
      <w:r>
        <w:rPr>
          <w:b w:val="0"/>
          <w:i w:val="0"/>
          <w:color w:val="000000"/>
          <w:sz w:val="24"/>
          <w:szCs w:val="24"/>
          <w:shd w:val="clear" w:color="auto" w:fill="FFFFFF"/>
          <w:lang w:val="bg-BG"/>
        </w:rPr>
        <w:t>5</w:t>
      </w:r>
      <w:r w:rsidRPr="00B2184E">
        <w:rPr>
          <w:b w:val="0"/>
          <w:i w:val="0"/>
          <w:color w:val="000000"/>
          <w:sz w:val="24"/>
          <w:szCs w:val="24"/>
          <w:shd w:val="clear" w:color="auto" w:fill="FFFFFF"/>
        </w:rPr>
        <w:t> </w:t>
      </w:r>
      <w:r>
        <w:rPr>
          <w:b w:val="0"/>
          <w:i w:val="0"/>
          <w:sz w:val="24"/>
          <w:lang w:val="bg-BG"/>
        </w:rPr>
        <w:t>г</w:t>
      </w:r>
      <w:r w:rsidRPr="00505FC6">
        <w:rPr>
          <w:b w:val="0"/>
          <w:i w:val="0"/>
          <w:sz w:val="24"/>
          <w:lang w:val="bg-BG"/>
        </w:rPr>
        <w:t xml:space="preserve">. за </w:t>
      </w:r>
      <w:r>
        <w:rPr>
          <w:b w:val="0"/>
          <w:i w:val="0"/>
          <w:sz w:val="24"/>
          <w:lang w:val="bg-BG"/>
        </w:rPr>
        <w:t>откриване на</w:t>
      </w:r>
      <w:r w:rsidRPr="00505FC6">
        <w:rPr>
          <w:b w:val="0"/>
          <w:i w:val="0"/>
          <w:sz w:val="24"/>
          <w:lang w:val="bg-BG"/>
        </w:rPr>
        <w:t xml:space="preserve"> процедура за възлагане на обществена поръчка с предмет </w:t>
      </w:r>
      <w:r>
        <w:rPr>
          <w:b w:val="0"/>
          <w:i w:val="0"/>
          <w:sz w:val="24"/>
          <w:lang w:val="bg-BG"/>
        </w:rPr>
        <w:t>–</w:t>
      </w:r>
      <w:r w:rsidRPr="00505FC6">
        <w:rPr>
          <w:b w:val="0"/>
          <w:i w:val="0"/>
          <w:sz w:val="24"/>
          <w:lang w:val="bg-BG"/>
        </w:rPr>
        <w:t xml:space="preserve"> избор на изпълнител на горепосочения обект,</w:t>
      </w:r>
    </w:p>
    <w:p w:rsidR="00B9054A" w:rsidRPr="00505FC6" w:rsidRDefault="00B9054A" w:rsidP="00B31F44">
      <w:pPr>
        <w:ind w:firstLine="426"/>
        <w:jc w:val="both"/>
        <w:rPr>
          <w:sz w:val="16"/>
          <w:lang w:val="bg-BG"/>
        </w:rPr>
      </w:pPr>
    </w:p>
    <w:p w:rsidR="00B9054A" w:rsidRPr="00505FC6" w:rsidRDefault="00B9054A" w:rsidP="00B31F44">
      <w:pPr>
        <w:ind w:firstLine="426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с</w:t>
      </w:r>
      <w:r w:rsidRPr="00505FC6">
        <w:rPr>
          <w:b w:val="0"/>
          <w:i w:val="0"/>
          <w:sz w:val="24"/>
          <w:lang w:val="bg-BG"/>
        </w:rPr>
        <w:t>е</w:t>
      </w:r>
      <w:r>
        <w:rPr>
          <w:b w:val="0"/>
          <w:i w:val="0"/>
          <w:sz w:val="24"/>
          <w:lang w:val="bg-BG"/>
        </w:rPr>
        <w:t xml:space="preserve"> проведе открито заседание на </w:t>
      </w:r>
      <w:r w:rsidRPr="00505FC6">
        <w:rPr>
          <w:b w:val="0"/>
          <w:i w:val="0"/>
          <w:sz w:val="24"/>
          <w:lang w:val="bg-BG"/>
        </w:rPr>
        <w:t>Комисия в състав:</w:t>
      </w:r>
    </w:p>
    <w:p w:rsidR="00B9054A" w:rsidRPr="00AA10BA" w:rsidRDefault="00B9054A" w:rsidP="00B31F44">
      <w:pPr>
        <w:ind w:firstLine="426"/>
        <w:jc w:val="both"/>
        <w:rPr>
          <w:b w:val="0"/>
          <w:i w:val="0"/>
          <w:sz w:val="24"/>
          <w:szCs w:val="24"/>
          <w:highlight w:val="yellow"/>
          <w:lang w:val="bg-BG"/>
        </w:rPr>
      </w:pPr>
    </w:p>
    <w:p w:rsidR="00B9054A" w:rsidRPr="00B11A5B" w:rsidRDefault="00B9054A" w:rsidP="00B31F44">
      <w:pPr>
        <w:numPr>
          <w:ilvl w:val="0"/>
          <w:numId w:val="14"/>
        </w:numPr>
        <w:overflowPunct/>
        <w:autoSpaceDE/>
        <w:autoSpaceDN/>
        <w:adjustRightInd/>
        <w:ind w:firstLine="426"/>
        <w:jc w:val="both"/>
        <w:textAlignment w:val="auto"/>
        <w:rPr>
          <w:b w:val="0"/>
          <w:i w:val="0"/>
          <w:kern w:val="28"/>
          <w:sz w:val="24"/>
          <w:lang w:val="bg-BG"/>
        </w:rPr>
      </w:pPr>
      <w:r w:rsidRPr="00B11A5B">
        <w:rPr>
          <w:b w:val="0"/>
          <w:i w:val="0"/>
          <w:kern w:val="28"/>
          <w:sz w:val="24"/>
          <w:lang w:val="bg-BG"/>
        </w:rPr>
        <w:t>Красимир</w:t>
      </w:r>
      <w:r>
        <w:rPr>
          <w:b w:val="0"/>
          <w:i w:val="0"/>
          <w:kern w:val="28"/>
          <w:sz w:val="24"/>
          <w:lang w:val="bg-BG"/>
        </w:rPr>
        <w:t xml:space="preserve"> Георгиев Витанов</w:t>
      </w:r>
      <w:r w:rsidRPr="00B11A5B">
        <w:rPr>
          <w:b w:val="0"/>
          <w:i w:val="0"/>
          <w:kern w:val="28"/>
          <w:sz w:val="24"/>
          <w:lang w:val="bg-BG"/>
        </w:rPr>
        <w:t xml:space="preserve"> – </w:t>
      </w:r>
      <w:r>
        <w:rPr>
          <w:b w:val="0"/>
          <w:i w:val="0"/>
          <w:kern w:val="28"/>
          <w:sz w:val="24"/>
          <w:lang w:val="bg-BG"/>
        </w:rPr>
        <w:t xml:space="preserve">правоспособен юрист </w:t>
      </w:r>
      <w:r w:rsidRPr="00B11A5B">
        <w:rPr>
          <w:b w:val="0"/>
          <w:i w:val="0"/>
          <w:kern w:val="28"/>
          <w:sz w:val="24"/>
          <w:lang w:val="bg-BG"/>
        </w:rPr>
        <w:t xml:space="preserve">– </w:t>
      </w:r>
      <w:r w:rsidRPr="00E471EF">
        <w:rPr>
          <w:i w:val="0"/>
          <w:kern w:val="28"/>
          <w:sz w:val="24"/>
          <w:lang w:val="bg-BG"/>
        </w:rPr>
        <w:t>ПРЕДСЕДАТЕЛ</w:t>
      </w:r>
    </w:p>
    <w:p w:rsidR="00B9054A" w:rsidRPr="00E471EF" w:rsidRDefault="00B9054A" w:rsidP="00B31F44">
      <w:pPr>
        <w:ind w:left="502" w:firstLine="426"/>
        <w:jc w:val="both"/>
        <w:rPr>
          <w:i w:val="0"/>
          <w:kern w:val="28"/>
          <w:sz w:val="24"/>
        </w:rPr>
      </w:pPr>
      <w:r w:rsidRPr="00E471EF">
        <w:rPr>
          <w:i w:val="0"/>
          <w:kern w:val="28"/>
          <w:sz w:val="24"/>
          <w:lang w:val="bg-BG"/>
        </w:rPr>
        <w:t>и ЧЛЕНОВЕ:</w:t>
      </w:r>
    </w:p>
    <w:p w:rsidR="00B9054A" w:rsidRPr="00B11A5B" w:rsidRDefault="00B9054A" w:rsidP="00B31F44">
      <w:pPr>
        <w:numPr>
          <w:ilvl w:val="0"/>
          <w:numId w:val="14"/>
        </w:numPr>
        <w:overflowPunct/>
        <w:autoSpaceDE/>
        <w:autoSpaceDN/>
        <w:adjustRightInd/>
        <w:ind w:firstLine="426"/>
        <w:jc w:val="both"/>
        <w:textAlignment w:val="auto"/>
        <w:rPr>
          <w:b w:val="0"/>
          <w:i w:val="0"/>
          <w:kern w:val="28"/>
          <w:sz w:val="24"/>
          <w:lang w:val="bg-BG"/>
        </w:rPr>
      </w:pPr>
      <w:r>
        <w:rPr>
          <w:b w:val="0"/>
          <w:i w:val="0"/>
          <w:kern w:val="28"/>
          <w:sz w:val="24"/>
          <w:lang w:val="bg-BG"/>
        </w:rPr>
        <w:t>и</w:t>
      </w:r>
      <w:r w:rsidRPr="00B11A5B">
        <w:rPr>
          <w:b w:val="0"/>
          <w:i w:val="0"/>
          <w:kern w:val="28"/>
          <w:sz w:val="24"/>
          <w:lang w:val="bg-BG"/>
        </w:rPr>
        <w:t xml:space="preserve">нж. </w:t>
      </w:r>
      <w:r>
        <w:rPr>
          <w:b w:val="0"/>
          <w:i w:val="0"/>
          <w:kern w:val="28"/>
          <w:sz w:val="24"/>
          <w:lang w:val="bg-BG"/>
        </w:rPr>
        <w:t>Мартин Радославов Димов</w:t>
      </w:r>
      <w:r w:rsidRPr="00B11A5B">
        <w:rPr>
          <w:b w:val="0"/>
          <w:i w:val="0"/>
          <w:kern w:val="28"/>
          <w:sz w:val="24"/>
          <w:lang w:val="bg-BG"/>
        </w:rPr>
        <w:t xml:space="preserve"> –</w:t>
      </w:r>
      <w:r>
        <w:rPr>
          <w:b w:val="0"/>
          <w:i w:val="0"/>
          <w:kern w:val="28"/>
          <w:sz w:val="24"/>
          <w:lang w:val="bg-BG"/>
        </w:rPr>
        <w:t xml:space="preserve"> строителен инженер хидростроителство</w:t>
      </w:r>
      <w:r w:rsidRPr="00B11A5B">
        <w:rPr>
          <w:b w:val="0"/>
          <w:i w:val="0"/>
          <w:kern w:val="28"/>
          <w:sz w:val="24"/>
          <w:lang w:val="bg-BG"/>
        </w:rPr>
        <w:t>;</w:t>
      </w:r>
    </w:p>
    <w:p w:rsidR="00B9054A" w:rsidRPr="00B11A5B" w:rsidRDefault="00B9054A" w:rsidP="00B31F44">
      <w:pPr>
        <w:numPr>
          <w:ilvl w:val="0"/>
          <w:numId w:val="14"/>
        </w:numPr>
        <w:overflowPunct/>
        <w:autoSpaceDE/>
        <w:autoSpaceDN/>
        <w:adjustRightInd/>
        <w:ind w:firstLine="426"/>
        <w:jc w:val="both"/>
        <w:textAlignment w:val="auto"/>
        <w:rPr>
          <w:b w:val="0"/>
          <w:i w:val="0"/>
          <w:kern w:val="28"/>
          <w:sz w:val="24"/>
          <w:lang w:val="bg-BG"/>
        </w:rPr>
      </w:pPr>
      <w:r>
        <w:rPr>
          <w:b w:val="0"/>
          <w:i w:val="0"/>
          <w:kern w:val="28"/>
          <w:sz w:val="24"/>
          <w:lang w:val="bg-BG"/>
        </w:rPr>
        <w:t>и</w:t>
      </w:r>
      <w:r w:rsidRPr="00B11A5B">
        <w:rPr>
          <w:b w:val="0"/>
          <w:i w:val="0"/>
          <w:kern w:val="28"/>
          <w:sz w:val="24"/>
          <w:lang w:val="bg-BG"/>
        </w:rPr>
        <w:t xml:space="preserve">нж. </w:t>
      </w:r>
      <w:r>
        <w:rPr>
          <w:b w:val="0"/>
          <w:i w:val="0"/>
          <w:kern w:val="28"/>
          <w:sz w:val="24"/>
          <w:lang w:val="bg-BG"/>
        </w:rPr>
        <w:t>Павлина Иванова Пенелова</w:t>
      </w:r>
      <w:r w:rsidRPr="00B11A5B">
        <w:rPr>
          <w:b w:val="0"/>
          <w:i w:val="0"/>
          <w:kern w:val="28"/>
          <w:sz w:val="24"/>
          <w:lang w:val="bg-BG"/>
        </w:rPr>
        <w:t xml:space="preserve"> – </w:t>
      </w:r>
      <w:r>
        <w:rPr>
          <w:b w:val="0"/>
          <w:i w:val="0"/>
          <w:kern w:val="28"/>
          <w:sz w:val="24"/>
          <w:lang w:val="bg-BG"/>
        </w:rPr>
        <w:t xml:space="preserve">инженер „Екология” към </w:t>
      </w:r>
      <w:r>
        <w:rPr>
          <w:b w:val="0"/>
          <w:i w:val="0"/>
          <w:sz w:val="24"/>
          <w:lang w:val="bg-BG"/>
        </w:rPr>
        <w:t>„ЕКО МЕДЕТ” ЕООД</w:t>
      </w:r>
      <w:r>
        <w:rPr>
          <w:b w:val="0"/>
          <w:i w:val="0"/>
          <w:kern w:val="28"/>
          <w:sz w:val="24"/>
          <w:lang w:val="bg-BG"/>
        </w:rPr>
        <w:t>;</w:t>
      </w:r>
    </w:p>
    <w:p w:rsidR="00B9054A" w:rsidRPr="00B11A5B" w:rsidRDefault="00B9054A" w:rsidP="00B31F44">
      <w:pPr>
        <w:numPr>
          <w:ilvl w:val="0"/>
          <w:numId w:val="14"/>
        </w:numPr>
        <w:overflowPunct/>
        <w:autoSpaceDE/>
        <w:autoSpaceDN/>
        <w:adjustRightInd/>
        <w:ind w:firstLine="426"/>
        <w:jc w:val="both"/>
        <w:textAlignment w:val="auto"/>
        <w:rPr>
          <w:b w:val="0"/>
          <w:i w:val="0"/>
          <w:kern w:val="28"/>
          <w:sz w:val="24"/>
          <w:lang w:val="bg-BG"/>
        </w:rPr>
      </w:pPr>
      <w:r>
        <w:rPr>
          <w:b w:val="0"/>
          <w:i w:val="0"/>
          <w:sz w:val="24"/>
          <w:lang w:val="bg-BG"/>
        </w:rPr>
        <w:t>Спаска Димитрова Добрева</w:t>
      </w:r>
      <w:r w:rsidRPr="00B11A5B">
        <w:rPr>
          <w:b w:val="0"/>
          <w:i w:val="0"/>
          <w:sz w:val="24"/>
          <w:lang w:val="bg-BG"/>
        </w:rPr>
        <w:t xml:space="preserve"> – </w:t>
      </w:r>
      <w:r>
        <w:rPr>
          <w:b w:val="0"/>
          <w:i w:val="0"/>
          <w:sz w:val="24"/>
          <w:lang w:val="bg-BG"/>
        </w:rPr>
        <w:t>главен счетоводител към „ЕКО МЕДЕТ” ЕООД</w:t>
      </w:r>
      <w:r w:rsidRPr="00B11A5B">
        <w:rPr>
          <w:b w:val="0"/>
          <w:i w:val="0"/>
          <w:sz w:val="24"/>
          <w:lang w:val="bg-BG"/>
        </w:rPr>
        <w:t>;</w:t>
      </w:r>
      <w:r>
        <w:rPr>
          <w:b w:val="0"/>
          <w:i w:val="0"/>
          <w:sz w:val="24"/>
          <w:lang w:val="bg-BG"/>
        </w:rPr>
        <w:t xml:space="preserve"> </w:t>
      </w:r>
    </w:p>
    <w:p w:rsidR="00B9054A" w:rsidRPr="00406224" w:rsidRDefault="00B9054A" w:rsidP="00B31F44">
      <w:pPr>
        <w:numPr>
          <w:ilvl w:val="0"/>
          <w:numId w:val="14"/>
        </w:numPr>
        <w:overflowPunct/>
        <w:autoSpaceDE/>
        <w:autoSpaceDN/>
        <w:adjustRightInd/>
        <w:ind w:firstLine="426"/>
        <w:jc w:val="both"/>
        <w:textAlignment w:val="auto"/>
        <w:rPr>
          <w:b w:val="0"/>
          <w:i w:val="0"/>
          <w:kern w:val="28"/>
          <w:sz w:val="24"/>
          <w:lang w:val="bg-BG"/>
        </w:rPr>
      </w:pPr>
      <w:r w:rsidRPr="00406224">
        <w:rPr>
          <w:b w:val="0"/>
          <w:i w:val="0"/>
          <w:kern w:val="28"/>
          <w:sz w:val="24"/>
          <w:lang w:val="bg-BG"/>
        </w:rPr>
        <w:t xml:space="preserve">инж. Димитър Светославов Симеонов – строителен инженер ПГС – инвеститерски контрол към </w:t>
      </w:r>
      <w:r w:rsidRPr="00406224">
        <w:rPr>
          <w:b w:val="0"/>
          <w:i w:val="0"/>
          <w:sz w:val="24"/>
          <w:lang w:val="bg-BG"/>
        </w:rPr>
        <w:t>„ЕКО МЕДЕТ” ЕООД;</w:t>
      </w:r>
    </w:p>
    <w:p w:rsidR="00B9054A" w:rsidRPr="00AE6FB8" w:rsidRDefault="00B9054A" w:rsidP="00B31F44">
      <w:pPr>
        <w:widowControl w:val="0"/>
        <w:ind w:firstLine="426"/>
        <w:jc w:val="both"/>
        <w:rPr>
          <w:i w:val="0"/>
          <w:sz w:val="24"/>
        </w:rPr>
      </w:pPr>
      <w:r w:rsidRPr="00E471EF">
        <w:rPr>
          <w:i w:val="0"/>
          <w:sz w:val="24"/>
          <w:lang w:val="bg-BG"/>
        </w:rPr>
        <w:t>Резервни членове:</w:t>
      </w:r>
    </w:p>
    <w:p w:rsidR="00B9054A" w:rsidRPr="00B11A5B" w:rsidRDefault="00B9054A" w:rsidP="00B31F44">
      <w:pPr>
        <w:widowControl w:val="0"/>
        <w:numPr>
          <w:ilvl w:val="0"/>
          <w:numId w:val="13"/>
        </w:numPr>
        <w:ind w:firstLine="426"/>
        <w:jc w:val="both"/>
        <w:textAlignment w:val="auto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Георги Андреев Манев</w:t>
      </w:r>
      <w:r w:rsidRPr="00B11A5B">
        <w:rPr>
          <w:b w:val="0"/>
          <w:i w:val="0"/>
          <w:sz w:val="24"/>
          <w:lang w:val="bg-BG"/>
        </w:rPr>
        <w:t xml:space="preserve"> – </w:t>
      </w:r>
      <w:r>
        <w:rPr>
          <w:b w:val="0"/>
          <w:i w:val="0"/>
          <w:kern w:val="28"/>
          <w:sz w:val="24"/>
          <w:lang w:val="bg-BG"/>
        </w:rPr>
        <w:t>юрист</w:t>
      </w:r>
      <w:r w:rsidRPr="00B11A5B">
        <w:rPr>
          <w:b w:val="0"/>
          <w:i w:val="0"/>
          <w:sz w:val="24"/>
          <w:lang w:val="bg-BG"/>
        </w:rPr>
        <w:t>;</w:t>
      </w:r>
    </w:p>
    <w:p w:rsidR="00B9054A" w:rsidRPr="00764C61" w:rsidRDefault="00B9054A" w:rsidP="00B31F44">
      <w:pPr>
        <w:widowControl w:val="0"/>
        <w:numPr>
          <w:ilvl w:val="0"/>
          <w:numId w:val="13"/>
        </w:numPr>
        <w:ind w:firstLine="426"/>
        <w:jc w:val="both"/>
        <w:textAlignment w:val="auto"/>
        <w:rPr>
          <w:b w:val="0"/>
          <w:i w:val="0"/>
          <w:sz w:val="24"/>
          <w:lang w:val="bg-BG"/>
        </w:rPr>
      </w:pPr>
      <w:r>
        <w:rPr>
          <w:b w:val="0"/>
          <w:i w:val="0"/>
          <w:kern w:val="28"/>
          <w:sz w:val="24"/>
          <w:lang w:val="bg-BG"/>
        </w:rPr>
        <w:t>инж. Златка Петрова Рупова</w:t>
      </w:r>
      <w:r w:rsidRPr="00B11A5B">
        <w:rPr>
          <w:b w:val="0"/>
          <w:i w:val="0"/>
          <w:kern w:val="28"/>
          <w:sz w:val="24"/>
          <w:lang w:val="bg-BG"/>
        </w:rPr>
        <w:t xml:space="preserve"> – </w:t>
      </w:r>
      <w:r>
        <w:rPr>
          <w:b w:val="0"/>
          <w:i w:val="0"/>
          <w:kern w:val="28"/>
          <w:sz w:val="24"/>
          <w:lang w:val="bg-BG"/>
        </w:rPr>
        <w:t>стр. инженер</w:t>
      </w:r>
      <w:r w:rsidRPr="00B11A5B">
        <w:rPr>
          <w:b w:val="0"/>
          <w:i w:val="0"/>
          <w:kern w:val="28"/>
          <w:sz w:val="24"/>
          <w:lang w:val="bg-BG"/>
        </w:rPr>
        <w:t>;</w:t>
      </w:r>
    </w:p>
    <w:p w:rsidR="00B9054A" w:rsidRPr="00AA10BA" w:rsidRDefault="00B9054A" w:rsidP="00B31F44">
      <w:pPr>
        <w:ind w:firstLine="426"/>
        <w:jc w:val="both"/>
        <w:rPr>
          <w:b w:val="0"/>
          <w:kern w:val="28"/>
          <w:sz w:val="24"/>
          <w:szCs w:val="24"/>
          <w:highlight w:val="yellow"/>
          <w:lang w:val="bg-BG"/>
        </w:rPr>
      </w:pPr>
    </w:p>
    <w:p w:rsidR="00B9054A" w:rsidRPr="00B11A5B" w:rsidRDefault="00B9054A" w:rsidP="00B31F44">
      <w:pPr>
        <w:ind w:firstLine="426"/>
        <w:jc w:val="both"/>
        <w:rPr>
          <w:b w:val="0"/>
          <w:i w:val="0"/>
          <w:sz w:val="24"/>
          <w:lang w:val="bg-BG"/>
        </w:rPr>
      </w:pPr>
      <w:r w:rsidRPr="00B11A5B">
        <w:rPr>
          <w:b w:val="0"/>
          <w:i w:val="0"/>
          <w:sz w:val="24"/>
          <w:lang w:val="bg-BG"/>
        </w:rPr>
        <w:t>Поради присъствие на всички редовни членове на комисията, резервните членове не взеха участие в заседанието на комисията.</w:t>
      </w:r>
    </w:p>
    <w:p w:rsidR="00B9054A" w:rsidRPr="007E36E2" w:rsidRDefault="00B9054A" w:rsidP="005E72CC">
      <w:pPr>
        <w:tabs>
          <w:tab w:val="left" w:pos="567"/>
        </w:tabs>
        <w:jc w:val="both"/>
        <w:rPr>
          <w:b w:val="0"/>
          <w:i w:val="0"/>
          <w:sz w:val="24"/>
          <w:szCs w:val="24"/>
          <w:lang w:val="bg-BG"/>
        </w:rPr>
      </w:pPr>
      <w:r>
        <w:rPr>
          <w:b w:val="0"/>
          <w:i w:val="0"/>
          <w:sz w:val="24"/>
          <w:szCs w:val="24"/>
          <w:lang w:val="bg-BG"/>
        </w:rPr>
        <w:tab/>
      </w:r>
    </w:p>
    <w:p w:rsidR="00B9054A" w:rsidRPr="00491FFD" w:rsidRDefault="00B9054A" w:rsidP="00D65A67">
      <w:pPr>
        <w:tabs>
          <w:tab w:val="left" w:pos="567"/>
        </w:tabs>
        <w:ind w:firstLine="709"/>
        <w:jc w:val="both"/>
        <w:rPr>
          <w:b w:val="0"/>
          <w:i w:val="0"/>
          <w:sz w:val="24"/>
          <w:lang w:val="bg-BG"/>
        </w:rPr>
      </w:pPr>
      <w:r w:rsidRPr="008B2328">
        <w:rPr>
          <w:b w:val="0"/>
          <w:i w:val="0"/>
          <w:sz w:val="24"/>
          <w:lang w:val="bg-BG"/>
        </w:rPr>
        <w:t>При отваряне на ценовите предложения присъстваха всички член</w:t>
      </w:r>
      <w:r>
        <w:rPr>
          <w:b w:val="0"/>
          <w:i w:val="0"/>
          <w:sz w:val="24"/>
          <w:lang w:val="bg-BG"/>
        </w:rPr>
        <w:t>ове на комисията и представител</w:t>
      </w:r>
      <w:r w:rsidRPr="008B2328">
        <w:rPr>
          <w:b w:val="0"/>
          <w:i w:val="0"/>
          <w:sz w:val="24"/>
          <w:lang w:val="bg-BG"/>
        </w:rPr>
        <w:t xml:space="preserve"> на участниците, видно от приложени</w:t>
      </w:r>
      <w:r>
        <w:rPr>
          <w:b w:val="0"/>
          <w:i w:val="0"/>
          <w:sz w:val="24"/>
          <w:lang w:val="bg-BG"/>
        </w:rPr>
        <w:t>те към настоящия  прото</w:t>
      </w:r>
      <w:r w:rsidRPr="004F1F2C">
        <w:rPr>
          <w:b w:val="0"/>
          <w:i w:val="0"/>
          <w:sz w:val="24"/>
          <w:lang w:val="bg-BG"/>
        </w:rPr>
        <w:t>кол</w:t>
      </w:r>
      <w:r>
        <w:rPr>
          <w:b w:val="0"/>
          <w:i w:val="0"/>
          <w:sz w:val="24"/>
          <w:lang w:val="bg-BG"/>
        </w:rPr>
        <w:t xml:space="preserve"> пълномощно и присъствен лист, а именно: Ангел Христов Христов – представител на </w:t>
      </w:r>
      <w:r w:rsidRPr="00422D9B">
        <w:rPr>
          <w:b w:val="0"/>
          <w:i w:val="0"/>
          <w:sz w:val="24"/>
          <w:lang w:val="bg-BG"/>
        </w:rPr>
        <w:t>„Енергоремонт строй” ЕООД</w:t>
      </w:r>
      <w:r>
        <w:rPr>
          <w:b w:val="0"/>
          <w:i w:val="0"/>
          <w:sz w:val="24"/>
          <w:lang w:val="bg-BG"/>
        </w:rPr>
        <w:t>.</w:t>
      </w:r>
    </w:p>
    <w:p w:rsidR="00B9054A" w:rsidRDefault="00B9054A" w:rsidP="00D65A67">
      <w:pPr>
        <w:ind w:firstLine="748"/>
        <w:jc w:val="both"/>
        <w:rPr>
          <w:b w:val="0"/>
          <w:i w:val="0"/>
          <w:sz w:val="24"/>
          <w:szCs w:val="24"/>
          <w:lang w:val="bg-BG" w:eastAsia="en-US"/>
        </w:rPr>
      </w:pPr>
      <w:r w:rsidRPr="00BA57A8">
        <w:rPr>
          <w:b w:val="0"/>
          <w:i w:val="0"/>
          <w:sz w:val="24"/>
          <w:szCs w:val="24"/>
          <w:lang w:val="bg-BG" w:eastAsia="en-US"/>
        </w:rPr>
        <w:t>Комисията направи проверка на пълномощн</w:t>
      </w:r>
      <w:r>
        <w:rPr>
          <w:b w:val="0"/>
          <w:i w:val="0"/>
          <w:sz w:val="24"/>
          <w:szCs w:val="24"/>
          <w:lang w:val="bg-BG" w:eastAsia="en-US"/>
        </w:rPr>
        <w:t>ото, представено</w:t>
      </w:r>
      <w:r w:rsidRPr="00BA57A8">
        <w:rPr>
          <w:b w:val="0"/>
          <w:i w:val="0"/>
          <w:sz w:val="24"/>
          <w:szCs w:val="24"/>
          <w:lang w:val="bg-BG" w:eastAsia="en-US"/>
        </w:rPr>
        <w:t xml:space="preserve"> от присъстващите.</w:t>
      </w:r>
    </w:p>
    <w:p w:rsidR="00B9054A" w:rsidRPr="00B31F44" w:rsidRDefault="00B9054A" w:rsidP="00EC549C">
      <w:pPr>
        <w:ind w:firstLine="709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Въз основа на констатациите, изводите и мотивите, изложени подробно в Протокол № 2 к</w:t>
      </w:r>
      <w:r w:rsidRPr="008B2328">
        <w:rPr>
          <w:b w:val="0"/>
          <w:i w:val="0"/>
          <w:sz w:val="24"/>
          <w:lang w:val="bg-BG"/>
        </w:rPr>
        <w:t>омисията допус</w:t>
      </w:r>
      <w:r>
        <w:rPr>
          <w:b w:val="0"/>
          <w:i w:val="0"/>
          <w:sz w:val="24"/>
          <w:lang w:val="bg-BG"/>
        </w:rPr>
        <w:t>н</w:t>
      </w:r>
      <w:r w:rsidRPr="008B2328">
        <w:rPr>
          <w:b w:val="0"/>
          <w:i w:val="0"/>
          <w:sz w:val="24"/>
          <w:lang w:val="bg-BG"/>
        </w:rPr>
        <w:t xml:space="preserve">а </w:t>
      </w:r>
      <w:r w:rsidRPr="00491FFD">
        <w:rPr>
          <w:b w:val="0"/>
          <w:i w:val="0"/>
          <w:sz w:val="24"/>
          <w:lang w:val="bg-BG"/>
        </w:rPr>
        <w:t xml:space="preserve">до по-нататъшно разглеждане офертите на </w:t>
      </w:r>
      <w:r>
        <w:rPr>
          <w:b w:val="0"/>
          <w:i w:val="0"/>
          <w:sz w:val="24"/>
          <w:lang w:val="bg-BG"/>
        </w:rPr>
        <w:t>следните</w:t>
      </w:r>
      <w:r w:rsidRPr="00491FFD">
        <w:rPr>
          <w:b w:val="0"/>
          <w:i w:val="0"/>
          <w:sz w:val="24"/>
          <w:lang w:val="bg-BG"/>
        </w:rPr>
        <w:t xml:space="preserve"> участници</w:t>
      </w:r>
      <w:r>
        <w:rPr>
          <w:b w:val="0"/>
          <w:i w:val="0"/>
          <w:sz w:val="24"/>
          <w:lang w:val="bg-BG"/>
        </w:rPr>
        <w:t xml:space="preserve">: </w:t>
      </w:r>
      <w:r w:rsidRPr="00B31F44">
        <w:rPr>
          <w:b w:val="0"/>
          <w:i w:val="0"/>
          <w:sz w:val="24"/>
          <w:szCs w:val="24"/>
          <w:lang w:val="bg-BG"/>
        </w:rPr>
        <w:t>„ПСТ Груп” ЕАД, „Енергоремонт строй” ЕООД, Обединение „ГБС – ККС 5”, „Събев 2002” ЕООД, „МИГ Инженеринг” ЕООД и „Минстрой холдинг” АД.</w:t>
      </w:r>
    </w:p>
    <w:p w:rsidR="00B9054A" w:rsidRPr="00B31F44" w:rsidRDefault="00B9054A" w:rsidP="00EC549C">
      <w:pPr>
        <w:ind w:firstLine="709"/>
        <w:jc w:val="both"/>
        <w:rPr>
          <w:b w:val="0"/>
          <w:i w:val="0"/>
          <w:sz w:val="24"/>
          <w:szCs w:val="24"/>
          <w:lang w:val="bg-BG"/>
        </w:rPr>
      </w:pPr>
      <w:r>
        <w:rPr>
          <w:b w:val="0"/>
          <w:i w:val="0"/>
          <w:sz w:val="24"/>
          <w:lang w:val="bg-BG"/>
        </w:rPr>
        <w:t xml:space="preserve">Преди отварянето на ценовите оферти председателят на комисията съобщи точките, които участниците получават по </w:t>
      </w:r>
      <w:r w:rsidRPr="004C5CCE">
        <w:rPr>
          <w:b w:val="0"/>
          <w:i w:val="0"/>
          <w:sz w:val="24"/>
          <w:lang w:val="bg-BG"/>
        </w:rPr>
        <w:t xml:space="preserve">показателите </w:t>
      </w:r>
      <w:r w:rsidRPr="00B31F44">
        <w:rPr>
          <w:b w:val="0"/>
          <w:i w:val="0"/>
          <w:sz w:val="24"/>
          <w:szCs w:val="24"/>
          <w:lang w:val="bg-BG"/>
        </w:rPr>
        <w:t>П1 - „</w:t>
      </w:r>
      <w:r w:rsidRPr="00B31F44">
        <w:rPr>
          <w:b w:val="0"/>
          <w:i w:val="0"/>
          <w:sz w:val="24"/>
          <w:szCs w:val="24"/>
          <w:lang w:val="bg-BG" w:eastAsia="en-US"/>
        </w:rPr>
        <w:t>Техническо предложение</w:t>
      </w:r>
      <w:r w:rsidRPr="00B31F44">
        <w:rPr>
          <w:b w:val="0"/>
          <w:i w:val="0"/>
          <w:sz w:val="24"/>
          <w:szCs w:val="24"/>
          <w:lang w:val="bg-BG"/>
        </w:rPr>
        <w:t>” и показател П3 - „</w:t>
      </w:r>
      <w:r w:rsidRPr="00B31F44">
        <w:rPr>
          <w:b w:val="0"/>
          <w:i w:val="0"/>
          <w:sz w:val="24"/>
          <w:szCs w:val="24"/>
          <w:lang w:val="bg-BG" w:eastAsia="en-US"/>
        </w:rPr>
        <w:t>Срок за изпълнение</w:t>
      </w:r>
      <w:r w:rsidRPr="00B31F44">
        <w:rPr>
          <w:b w:val="0"/>
          <w:i w:val="0"/>
          <w:sz w:val="24"/>
          <w:szCs w:val="24"/>
          <w:lang w:val="bg-BG"/>
        </w:rPr>
        <w:t>”. На основание чл. 6</w:t>
      </w:r>
      <w:r>
        <w:rPr>
          <w:b w:val="0"/>
          <w:i w:val="0"/>
          <w:sz w:val="24"/>
          <w:szCs w:val="24"/>
          <w:lang w:val="bg-BG"/>
        </w:rPr>
        <w:t xml:space="preserve">9а, ал. 3, изр. второ от ЗОП, със </w:t>
      </w:r>
      <w:r w:rsidRPr="00B31F44">
        <w:rPr>
          <w:b w:val="0"/>
          <w:i w:val="0"/>
          <w:sz w:val="24"/>
          <w:szCs w:val="24"/>
          <w:lang w:val="bg-BG"/>
        </w:rPr>
        <w:t>съобщение</w:t>
      </w:r>
      <w:r>
        <w:rPr>
          <w:b w:val="0"/>
          <w:i w:val="0"/>
          <w:sz w:val="24"/>
          <w:szCs w:val="24"/>
          <w:lang w:val="bg-BG"/>
        </w:rPr>
        <w:t xml:space="preserve"> публикувано на 02.04.2015 г.</w:t>
      </w:r>
      <w:r w:rsidRPr="00B31F44">
        <w:rPr>
          <w:b w:val="0"/>
          <w:i w:val="0"/>
          <w:sz w:val="24"/>
          <w:szCs w:val="24"/>
          <w:lang w:val="bg-BG"/>
        </w:rPr>
        <w:t xml:space="preserve"> </w:t>
      </w:r>
      <w:r>
        <w:rPr>
          <w:b w:val="0"/>
          <w:i w:val="0"/>
          <w:sz w:val="24"/>
          <w:szCs w:val="24"/>
          <w:lang w:val="bg-BG" w:eastAsia="en-US"/>
        </w:rPr>
        <w:t>и на профила на купувача,</w:t>
      </w:r>
      <w:r>
        <w:rPr>
          <w:b w:val="0"/>
          <w:i w:val="0"/>
          <w:sz w:val="24"/>
          <w:szCs w:val="24"/>
          <w:lang w:val="bg-BG"/>
        </w:rPr>
        <w:t xml:space="preserve"> комисията обяви</w:t>
      </w:r>
      <w:r w:rsidRPr="00B31F44">
        <w:rPr>
          <w:b w:val="0"/>
          <w:i w:val="0"/>
          <w:sz w:val="24"/>
          <w:szCs w:val="24"/>
          <w:lang w:val="bg-BG"/>
        </w:rPr>
        <w:t xml:space="preserve"> резултатите от оценяването на офертите по показателите </w:t>
      </w:r>
      <w:r w:rsidRPr="00B31F44">
        <w:rPr>
          <w:b w:val="0"/>
          <w:i w:val="0"/>
          <w:sz w:val="24"/>
          <w:szCs w:val="24"/>
          <w:lang w:val="bg-BG" w:eastAsia="en-US"/>
        </w:rPr>
        <w:t>Техническо предложение – П1 и Срок за изпълнение – П3</w:t>
      </w:r>
      <w:r>
        <w:rPr>
          <w:b w:val="0"/>
          <w:i w:val="0"/>
          <w:sz w:val="24"/>
          <w:szCs w:val="24"/>
          <w:lang w:val="bg-BG" w:eastAsia="en-US"/>
        </w:rPr>
        <w:t>.</w:t>
      </w:r>
    </w:p>
    <w:p w:rsidR="00B9054A" w:rsidRPr="008B2328" w:rsidRDefault="00B9054A" w:rsidP="00D65A67">
      <w:pPr>
        <w:ind w:firstLine="709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След като съобщи точките по посочените показатели п</w:t>
      </w:r>
      <w:r w:rsidRPr="008B2328">
        <w:rPr>
          <w:b w:val="0"/>
          <w:i w:val="0"/>
          <w:sz w:val="24"/>
          <w:lang w:val="bg-BG"/>
        </w:rPr>
        <w:t xml:space="preserve">редседателят пристъпи към отваряне на ценовите оферти на </w:t>
      </w:r>
      <w:r>
        <w:rPr>
          <w:b w:val="0"/>
          <w:i w:val="0"/>
          <w:sz w:val="24"/>
          <w:lang w:val="bg-BG"/>
        </w:rPr>
        <w:t>допус</w:t>
      </w:r>
      <w:r w:rsidRPr="008B2328">
        <w:rPr>
          <w:b w:val="0"/>
          <w:i w:val="0"/>
          <w:sz w:val="24"/>
          <w:lang w:val="bg-BG"/>
        </w:rPr>
        <w:t>н</w:t>
      </w:r>
      <w:r>
        <w:rPr>
          <w:b w:val="0"/>
          <w:i w:val="0"/>
          <w:sz w:val="24"/>
          <w:lang w:val="bg-BG"/>
        </w:rPr>
        <w:t>атите</w:t>
      </w:r>
      <w:r w:rsidRPr="008B2328">
        <w:rPr>
          <w:b w:val="0"/>
          <w:i w:val="0"/>
          <w:sz w:val="24"/>
          <w:lang w:val="bg-BG"/>
        </w:rPr>
        <w:t xml:space="preserve"> участници. При отваряне на ценовите оферти</w:t>
      </w:r>
      <w:r>
        <w:rPr>
          <w:b w:val="0"/>
          <w:i w:val="0"/>
          <w:sz w:val="24"/>
          <w:lang w:val="bg-BG"/>
        </w:rPr>
        <w:t>,</w:t>
      </w:r>
      <w:r w:rsidRPr="008B2328">
        <w:rPr>
          <w:b w:val="0"/>
          <w:i w:val="0"/>
          <w:sz w:val="24"/>
          <w:lang w:val="bg-BG"/>
        </w:rPr>
        <w:t xml:space="preserve"> членовете на комисията удостовериха, че пликовете с надпис “Предлагана цена” са с ненарушена цялост</w:t>
      </w:r>
      <w:r>
        <w:rPr>
          <w:b w:val="0"/>
          <w:i w:val="0"/>
          <w:sz w:val="24"/>
          <w:lang w:val="bg-BG"/>
        </w:rPr>
        <w:t>, а предложените от участниците цени за изпълнение на договора са, както следва:</w:t>
      </w:r>
    </w:p>
    <w:p w:rsidR="00B9054A" w:rsidRDefault="00B9054A" w:rsidP="00D65A67">
      <w:pPr>
        <w:jc w:val="both"/>
        <w:rPr>
          <w:b w:val="0"/>
          <w:i w:val="0"/>
          <w:sz w:val="24"/>
          <w:lang w:val="bg-BG"/>
        </w:rPr>
      </w:pPr>
    </w:p>
    <w:p w:rsidR="00B9054A" w:rsidRPr="00AA0F42" w:rsidRDefault="00B9054A" w:rsidP="00AA0F42">
      <w:pPr>
        <w:numPr>
          <w:ilvl w:val="0"/>
          <w:numId w:val="5"/>
        </w:numPr>
        <w:tabs>
          <w:tab w:val="clear" w:pos="1607"/>
          <w:tab w:val="num" w:pos="426"/>
        </w:tabs>
        <w:ind w:left="0" w:firstLine="0"/>
        <w:jc w:val="both"/>
        <w:rPr>
          <w:b w:val="0"/>
          <w:i w:val="0"/>
          <w:sz w:val="24"/>
          <w:lang w:val="bg-BG"/>
        </w:rPr>
      </w:pPr>
      <w:r w:rsidRPr="00B31F44">
        <w:rPr>
          <w:i w:val="0"/>
          <w:sz w:val="24"/>
          <w:szCs w:val="24"/>
          <w:lang w:val="bg-BG"/>
        </w:rPr>
        <w:t>„ПСТ Груп” ЕАД</w:t>
      </w:r>
      <w:r w:rsidRPr="00547DF8">
        <w:rPr>
          <w:i w:val="0"/>
          <w:sz w:val="24"/>
          <w:szCs w:val="24"/>
          <w:lang w:val="bg-BG"/>
        </w:rPr>
        <w:t xml:space="preserve"> </w:t>
      </w:r>
      <w:r>
        <w:rPr>
          <w:i w:val="0"/>
          <w:sz w:val="24"/>
          <w:szCs w:val="24"/>
          <w:lang w:val="bg-BG"/>
        </w:rPr>
        <w:t xml:space="preserve">– </w:t>
      </w:r>
      <w:r w:rsidRPr="00AA0F42">
        <w:rPr>
          <w:b w:val="0"/>
          <w:i w:val="0"/>
          <w:sz w:val="24"/>
          <w:lang w:val="bg-BG"/>
        </w:rPr>
        <w:t xml:space="preserve">Обща цена за изпълнение на оставащи и довършителни СМР съгласно количествено-стойностната сметка ( КСС) по образец № 16 </w:t>
      </w:r>
      <w:r>
        <w:rPr>
          <w:b w:val="0"/>
          <w:i w:val="0"/>
          <w:sz w:val="24"/>
        </w:rPr>
        <w:t>e 2 468 444.06</w:t>
      </w:r>
      <w:r w:rsidRPr="00AA0F42">
        <w:rPr>
          <w:b w:val="0"/>
          <w:i w:val="0"/>
          <w:sz w:val="24"/>
          <w:lang w:val="bg-BG"/>
        </w:rPr>
        <w:t xml:space="preserve"> лв., без включен ДДС, (словом </w:t>
      </w:r>
      <w:r>
        <w:rPr>
          <w:b w:val="0"/>
          <w:i w:val="0"/>
          <w:sz w:val="24"/>
          <w:lang w:val="bg-BG"/>
        </w:rPr>
        <w:t xml:space="preserve">два милиона четиристотин шестдесет и осем хиляди четиристотин четиридесет и четири </w:t>
      </w:r>
      <w:r w:rsidRPr="00AA0F42">
        <w:rPr>
          <w:b w:val="0"/>
          <w:i w:val="0"/>
          <w:sz w:val="24"/>
          <w:lang w:val="bg-BG"/>
        </w:rPr>
        <w:t>лв.</w:t>
      </w:r>
      <w:r>
        <w:rPr>
          <w:b w:val="0"/>
          <w:i w:val="0"/>
          <w:sz w:val="24"/>
          <w:lang w:val="bg-BG"/>
        </w:rPr>
        <w:t xml:space="preserve"> и 06 ст</w:t>
      </w:r>
      <w:r w:rsidRPr="00AA0F42">
        <w:rPr>
          <w:b w:val="0"/>
          <w:i w:val="0"/>
          <w:sz w:val="24"/>
          <w:lang w:val="bg-BG"/>
        </w:rPr>
        <w:t>).</w:t>
      </w:r>
    </w:p>
    <w:p w:rsidR="00B9054A" w:rsidRPr="00846484" w:rsidRDefault="00B9054A" w:rsidP="00C206BB">
      <w:pPr>
        <w:tabs>
          <w:tab w:val="left" w:pos="2970"/>
        </w:tabs>
        <w:jc w:val="both"/>
        <w:rPr>
          <w:b w:val="0"/>
          <w:i w:val="0"/>
          <w:sz w:val="24"/>
          <w:szCs w:val="24"/>
          <w:lang w:val="bg-BG"/>
        </w:rPr>
      </w:pPr>
      <w:r>
        <w:rPr>
          <w:b w:val="0"/>
          <w:i w:val="0"/>
          <w:sz w:val="24"/>
          <w:szCs w:val="24"/>
          <w:lang w:val="bg-BG"/>
        </w:rPr>
        <w:tab/>
      </w:r>
    </w:p>
    <w:p w:rsidR="00B9054A" w:rsidRDefault="00B9054A" w:rsidP="00AA0F42">
      <w:pPr>
        <w:pStyle w:val="ListParagraph"/>
        <w:numPr>
          <w:ilvl w:val="0"/>
          <w:numId w:val="5"/>
        </w:numPr>
        <w:tabs>
          <w:tab w:val="clear" w:pos="1607"/>
          <w:tab w:val="num" w:pos="426"/>
        </w:tabs>
        <w:ind w:left="0" w:firstLine="0"/>
        <w:jc w:val="both"/>
        <w:rPr>
          <w:b w:val="0"/>
          <w:i w:val="0"/>
          <w:sz w:val="24"/>
          <w:szCs w:val="24"/>
          <w:lang w:val="bg-BG"/>
        </w:rPr>
      </w:pPr>
      <w:r w:rsidRPr="00AA0F42">
        <w:rPr>
          <w:i w:val="0"/>
          <w:sz w:val="24"/>
          <w:szCs w:val="24"/>
          <w:lang w:val="bg-BG"/>
        </w:rPr>
        <w:t>„Енергоремонт строй” ЕООД</w:t>
      </w:r>
      <w:r w:rsidRPr="00872B3A">
        <w:rPr>
          <w:b w:val="0"/>
          <w:bCs/>
          <w:i w:val="0"/>
          <w:sz w:val="24"/>
          <w:szCs w:val="24"/>
          <w:lang w:val="bg-BG"/>
        </w:rPr>
        <w:t xml:space="preserve"> </w:t>
      </w:r>
      <w:r>
        <w:rPr>
          <w:i w:val="0"/>
          <w:sz w:val="24"/>
          <w:szCs w:val="24"/>
          <w:lang w:val="bg-BG"/>
        </w:rPr>
        <w:t xml:space="preserve">– </w:t>
      </w:r>
      <w:r w:rsidRPr="00AA0F42">
        <w:rPr>
          <w:b w:val="0"/>
          <w:i w:val="0"/>
          <w:sz w:val="24"/>
          <w:lang w:val="bg-BG"/>
        </w:rPr>
        <w:t xml:space="preserve">Обща цена за изпълнение на оставащи и довършителни СМР съгласно количествено-стойностната сметка ( КСС) по образец № 16 </w:t>
      </w:r>
      <w:r>
        <w:rPr>
          <w:b w:val="0"/>
          <w:i w:val="0"/>
          <w:sz w:val="24"/>
          <w:lang w:val="bg-BG"/>
        </w:rPr>
        <w:t>е 2 197 464,18</w:t>
      </w:r>
      <w:r w:rsidRPr="00AA0F42">
        <w:rPr>
          <w:b w:val="0"/>
          <w:i w:val="0"/>
          <w:sz w:val="24"/>
          <w:lang w:val="bg-BG"/>
        </w:rPr>
        <w:t xml:space="preserve"> лв., без включен ДДС, (словом </w:t>
      </w:r>
      <w:r>
        <w:rPr>
          <w:b w:val="0"/>
          <w:i w:val="0"/>
          <w:sz w:val="24"/>
          <w:lang w:val="bg-BG"/>
        </w:rPr>
        <w:t xml:space="preserve">два милиона сто деветдесет и седем хиляди четиристотин шестдесет и четири </w:t>
      </w:r>
      <w:r w:rsidRPr="00AA0F42">
        <w:rPr>
          <w:b w:val="0"/>
          <w:i w:val="0"/>
          <w:sz w:val="24"/>
          <w:lang w:val="bg-BG"/>
        </w:rPr>
        <w:t>лв.</w:t>
      </w:r>
      <w:r>
        <w:rPr>
          <w:b w:val="0"/>
          <w:i w:val="0"/>
          <w:sz w:val="24"/>
          <w:lang w:val="bg-BG"/>
        </w:rPr>
        <w:t xml:space="preserve"> и 18 ст.</w:t>
      </w:r>
      <w:r w:rsidRPr="00AA0F42">
        <w:rPr>
          <w:b w:val="0"/>
          <w:i w:val="0"/>
          <w:sz w:val="24"/>
          <w:lang w:val="bg-BG"/>
        </w:rPr>
        <w:t>)</w:t>
      </w:r>
      <w:r>
        <w:rPr>
          <w:b w:val="0"/>
          <w:i w:val="0"/>
          <w:sz w:val="24"/>
          <w:lang w:val="bg-BG"/>
        </w:rPr>
        <w:t>.</w:t>
      </w:r>
    </w:p>
    <w:p w:rsidR="00B9054A" w:rsidRDefault="00B9054A" w:rsidP="005E2813">
      <w:pPr>
        <w:tabs>
          <w:tab w:val="num" w:pos="426"/>
        </w:tabs>
        <w:jc w:val="both"/>
        <w:rPr>
          <w:b w:val="0"/>
          <w:i w:val="0"/>
          <w:sz w:val="24"/>
          <w:szCs w:val="24"/>
          <w:lang w:val="bg-BG"/>
        </w:rPr>
      </w:pPr>
    </w:p>
    <w:p w:rsidR="00B9054A" w:rsidRDefault="00B9054A" w:rsidP="00AA0F42">
      <w:pPr>
        <w:pStyle w:val="ListParagraph"/>
        <w:numPr>
          <w:ilvl w:val="0"/>
          <w:numId w:val="5"/>
        </w:numPr>
        <w:tabs>
          <w:tab w:val="clear" w:pos="1607"/>
          <w:tab w:val="num" w:pos="426"/>
        </w:tabs>
        <w:ind w:left="0" w:firstLine="0"/>
        <w:jc w:val="both"/>
        <w:rPr>
          <w:b w:val="0"/>
          <w:i w:val="0"/>
          <w:sz w:val="24"/>
          <w:szCs w:val="24"/>
          <w:lang w:val="bg-BG"/>
        </w:rPr>
      </w:pPr>
      <w:r w:rsidRPr="00AA0F42">
        <w:rPr>
          <w:i w:val="0"/>
          <w:sz w:val="24"/>
          <w:szCs w:val="24"/>
          <w:lang w:val="bg-BG"/>
        </w:rPr>
        <w:t>Обединение „ГБС – ККС 5”</w:t>
      </w:r>
      <w:r>
        <w:rPr>
          <w:bCs/>
          <w:i w:val="0"/>
          <w:sz w:val="24"/>
          <w:szCs w:val="24"/>
          <w:lang w:val="bg-BG"/>
        </w:rPr>
        <w:t xml:space="preserve"> </w:t>
      </w:r>
      <w:r>
        <w:rPr>
          <w:i w:val="0"/>
          <w:sz w:val="24"/>
          <w:szCs w:val="24"/>
          <w:lang w:val="bg-BG"/>
        </w:rPr>
        <w:t xml:space="preserve">– </w:t>
      </w:r>
      <w:r w:rsidRPr="00AA0F42">
        <w:rPr>
          <w:b w:val="0"/>
          <w:i w:val="0"/>
          <w:sz w:val="24"/>
          <w:lang w:val="bg-BG"/>
        </w:rPr>
        <w:t>Обща цена за изпълнение на оставащи и довършителни СМР съгласно количествено-стойностната сметка ( КСС) по образец № 16</w:t>
      </w:r>
      <w:r>
        <w:rPr>
          <w:b w:val="0"/>
          <w:i w:val="0"/>
          <w:sz w:val="24"/>
          <w:lang w:val="bg-BG"/>
        </w:rPr>
        <w:t xml:space="preserve"> е</w:t>
      </w:r>
      <w:r w:rsidRPr="00AA0F42">
        <w:rPr>
          <w:b w:val="0"/>
          <w:i w:val="0"/>
          <w:sz w:val="24"/>
          <w:lang w:val="bg-BG"/>
        </w:rPr>
        <w:t xml:space="preserve"> </w:t>
      </w:r>
      <w:r>
        <w:rPr>
          <w:b w:val="0"/>
          <w:i w:val="0"/>
          <w:sz w:val="24"/>
          <w:lang w:val="bg-BG"/>
        </w:rPr>
        <w:t>2 501 757,70</w:t>
      </w:r>
      <w:r w:rsidRPr="00AA0F42">
        <w:rPr>
          <w:b w:val="0"/>
          <w:i w:val="0"/>
          <w:sz w:val="24"/>
          <w:lang w:val="bg-BG"/>
        </w:rPr>
        <w:t xml:space="preserve"> лв., без включен ДДС, (словом </w:t>
      </w:r>
      <w:r>
        <w:rPr>
          <w:b w:val="0"/>
          <w:i w:val="0"/>
          <w:sz w:val="24"/>
          <w:lang w:val="bg-BG"/>
        </w:rPr>
        <w:t xml:space="preserve">два милиона петстотин и една хиляди седемстотин петдесет и седем </w:t>
      </w:r>
      <w:r w:rsidRPr="00AA0F42">
        <w:rPr>
          <w:b w:val="0"/>
          <w:i w:val="0"/>
          <w:sz w:val="24"/>
          <w:lang w:val="bg-BG"/>
        </w:rPr>
        <w:t>лв.</w:t>
      </w:r>
      <w:r>
        <w:rPr>
          <w:b w:val="0"/>
          <w:i w:val="0"/>
          <w:sz w:val="24"/>
          <w:lang w:val="bg-BG"/>
        </w:rPr>
        <w:t xml:space="preserve"> и 70 ст.</w:t>
      </w:r>
      <w:r w:rsidRPr="00AA0F42">
        <w:rPr>
          <w:b w:val="0"/>
          <w:i w:val="0"/>
          <w:sz w:val="24"/>
          <w:lang w:val="bg-BG"/>
        </w:rPr>
        <w:t>)</w:t>
      </w:r>
      <w:r>
        <w:rPr>
          <w:b w:val="0"/>
          <w:i w:val="0"/>
          <w:sz w:val="24"/>
          <w:szCs w:val="24"/>
          <w:lang w:val="bg-BG"/>
        </w:rPr>
        <w:t>.</w:t>
      </w:r>
    </w:p>
    <w:p w:rsidR="00B9054A" w:rsidRDefault="00B9054A" w:rsidP="005E2813">
      <w:pPr>
        <w:tabs>
          <w:tab w:val="num" w:pos="426"/>
        </w:tabs>
        <w:jc w:val="both"/>
        <w:rPr>
          <w:b w:val="0"/>
          <w:i w:val="0"/>
          <w:sz w:val="24"/>
          <w:szCs w:val="24"/>
          <w:lang w:val="bg-BG"/>
        </w:rPr>
      </w:pPr>
    </w:p>
    <w:p w:rsidR="00B9054A" w:rsidRDefault="00B9054A" w:rsidP="00AA0F42">
      <w:pPr>
        <w:pStyle w:val="ListParagraph"/>
        <w:numPr>
          <w:ilvl w:val="0"/>
          <w:numId w:val="5"/>
        </w:numPr>
        <w:tabs>
          <w:tab w:val="clear" w:pos="1607"/>
          <w:tab w:val="num" w:pos="426"/>
        </w:tabs>
        <w:ind w:left="0" w:firstLine="0"/>
        <w:jc w:val="both"/>
        <w:rPr>
          <w:b w:val="0"/>
          <w:i w:val="0"/>
          <w:sz w:val="24"/>
          <w:szCs w:val="24"/>
          <w:lang w:val="bg-BG"/>
        </w:rPr>
      </w:pPr>
      <w:r w:rsidRPr="00AA0F42">
        <w:rPr>
          <w:i w:val="0"/>
          <w:sz w:val="24"/>
          <w:szCs w:val="24"/>
          <w:lang w:val="bg-BG"/>
        </w:rPr>
        <w:t>„Събев 2002” ЕООД</w:t>
      </w:r>
      <w:r w:rsidRPr="00AA10BA">
        <w:rPr>
          <w:i w:val="0"/>
          <w:sz w:val="24"/>
          <w:szCs w:val="24"/>
          <w:lang w:val="bg-BG"/>
        </w:rPr>
        <w:t xml:space="preserve"> </w:t>
      </w:r>
      <w:r>
        <w:rPr>
          <w:i w:val="0"/>
          <w:sz w:val="24"/>
          <w:szCs w:val="24"/>
          <w:lang w:val="bg-BG"/>
        </w:rPr>
        <w:t xml:space="preserve">– </w:t>
      </w:r>
      <w:r w:rsidRPr="00AA0F42">
        <w:rPr>
          <w:b w:val="0"/>
          <w:i w:val="0"/>
          <w:sz w:val="24"/>
          <w:lang w:val="bg-BG"/>
        </w:rPr>
        <w:t>Обща цена за изпълнение на оставащи и довършителни СМР съгласно количествено-стойностната сметка ( КСС) по образец № 16</w:t>
      </w:r>
      <w:r>
        <w:rPr>
          <w:b w:val="0"/>
          <w:i w:val="0"/>
          <w:sz w:val="24"/>
          <w:lang w:val="bg-BG"/>
        </w:rPr>
        <w:t xml:space="preserve"> е</w:t>
      </w:r>
      <w:r w:rsidRPr="00AA0F42">
        <w:rPr>
          <w:b w:val="0"/>
          <w:i w:val="0"/>
          <w:sz w:val="24"/>
          <w:lang w:val="bg-BG"/>
        </w:rPr>
        <w:t xml:space="preserve"> </w:t>
      </w:r>
      <w:r>
        <w:rPr>
          <w:b w:val="0"/>
          <w:i w:val="0"/>
          <w:sz w:val="24"/>
          <w:lang w:val="bg-BG"/>
        </w:rPr>
        <w:t>2 493 939,17</w:t>
      </w:r>
      <w:r w:rsidRPr="00AA0F42">
        <w:rPr>
          <w:b w:val="0"/>
          <w:i w:val="0"/>
          <w:sz w:val="24"/>
          <w:lang w:val="bg-BG"/>
        </w:rPr>
        <w:t xml:space="preserve"> лв., без включен ДДС, (словом </w:t>
      </w:r>
      <w:r>
        <w:rPr>
          <w:b w:val="0"/>
          <w:i w:val="0"/>
          <w:sz w:val="24"/>
          <w:lang w:val="bg-BG"/>
        </w:rPr>
        <w:t>два милиона четири</w:t>
      </w:r>
      <w:bookmarkStart w:id="0" w:name="_GoBack"/>
      <w:bookmarkEnd w:id="0"/>
      <w:r>
        <w:rPr>
          <w:b w:val="0"/>
          <w:i w:val="0"/>
          <w:sz w:val="24"/>
          <w:lang w:val="bg-BG"/>
        </w:rPr>
        <w:t>стотин деветдесет и три хиляди деветстотин тридесет и девет лв. и 17 ст.</w:t>
      </w:r>
      <w:r w:rsidRPr="00AA0F42">
        <w:rPr>
          <w:b w:val="0"/>
          <w:i w:val="0"/>
          <w:sz w:val="24"/>
          <w:lang w:val="bg-BG"/>
        </w:rPr>
        <w:t>)</w:t>
      </w:r>
      <w:r>
        <w:rPr>
          <w:b w:val="0"/>
          <w:i w:val="0"/>
          <w:sz w:val="24"/>
          <w:lang w:val="bg-BG"/>
        </w:rPr>
        <w:t>.</w:t>
      </w:r>
    </w:p>
    <w:p w:rsidR="00B9054A" w:rsidRDefault="00B9054A" w:rsidP="00910E50">
      <w:pPr>
        <w:tabs>
          <w:tab w:val="num" w:pos="426"/>
        </w:tabs>
        <w:jc w:val="both"/>
        <w:rPr>
          <w:b w:val="0"/>
          <w:i w:val="0"/>
          <w:sz w:val="24"/>
          <w:szCs w:val="24"/>
          <w:lang w:val="bg-BG"/>
        </w:rPr>
      </w:pPr>
    </w:p>
    <w:p w:rsidR="00B9054A" w:rsidRDefault="00B9054A" w:rsidP="00AA0F42">
      <w:pPr>
        <w:pStyle w:val="ListParagraph"/>
        <w:numPr>
          <w:ilvl w:val="0"/>
          <w:numId w:val="5"/>
        </w:numPr>
        <w:tabs>
          <w:tab w:val="clear" w:pos="1607"/>
          <w:tab w:val="num" w:pos="426"/>
        </w:tabs>
        <w:ind w:left="0" w:firstLine="0"/>
        <w:jc w:val="both"/>
        <w:rPr>
          <w:b w:val="0"/>
          <w:i w:val="0"/>
          <w:sz w:val="24"/>
          <w:szCs w:val="24"/>
          <w:lang w:val="bg-BG"/>
        </w:rPr>
      </w:pPr>
      <w:r w:rsidRPr="00AA0F42">
        <w:rPr>
          <w:i w:val="0"/>
          <w:sz w:val="24"/>
          <w:szCs w:val="24"/>
          <w:lang w:val="bg-BG"/>
        </w:rPr>
        <w:t>„МИГ Инженеринг” ЕООД</w:t>
      </w:r>
      <w:r>
        <w:rPr>
          <w:bCs/>
          <w:i w:val="0"/>
          <w:sz w:val="24"/>
          <w:szCs w:val="24"/>
          <w:lang w:val="bg-BG"/>
        </w:rPr>
        <w:t xml:space="preserve"> </w:t>
      </w:r>
      <w:r>
        <w:rPr>
          <w:i w:val="0"/>
          <w:sz w:val="24"/>
          <w:szCs w:val="24"/>
          <w:lang w:val="bg-BG"/>
        </w:rPr>
        <w:t xml:space="preserve">– </w:t>
      </w:r>
      <w:r w:rsidRPr="00AA0F42">
        <w:rPr>
          <w:b w:val="0"/>
          <w:i w:val="0"/>
          <w:sz w:val="24"/>
          <w:lang w:val="bg-BG"/>
        </w:rPr>
        <w:t>Обща цена за изпълнение на оставащи и довършителни СМР съгласно количествено-стойностната сметка ( КСС) по образец № 16</w:t>
      </w:r>
      <w:r>
        <w:rPr>
          <w:b w:val="0"/>
          <w:i w:val="0"/>
          <w:sz w:val="24"/>
          <w:lang w:val="bg-BG"/>
        </w:rPr>
        <w:t xml:space="preserve"> е</w:t>
      </w:r>
      <w:r w:rsidRPr="00AA0F42">
        <w:rPr>
          <w:b w:val="0"/>
          <w:i w:val="0"/>
          <w:sz w:val="24"/>
          <w:lang w:val="bg-BG"/>
        </w:rPr>
        <w:t xml:space="preserve"> </w:t>
      </w:r>
      <w:r>
        <w:rPr>
          <w:b w:val="0"/>
          <w:i w:val="0"/>
          <w:sz w:val="24"/>
          <w:lang w:val="bg-BG"/>
        </w:rPr>
        <w:t>2 460 361,15</w:t>
      </w:r>
      <w:r w:rsidRPr="00AA0F42">
        <w:rPr>
          <w:b w:val="0"/>
          <w:i w:val="0"/>
          <w:sz w:val="24"/>
          <w:lang w:val="bg-BG"/>
        </w:rPr>
        <w:t xml:space="preserve"> лв., без включен ДДС, (словом </w:t>
      </w:r>
      <w:r>
        <w:rPr>
          <w:b w:val="0"/>
          <w:i w:val="0"/>
          <w:sz w:val="24"/>
          <w:lang w:val="bg-BG"/>
        </w:rPr>
        <w:t xml:space="preserve">два милиона четиристотин и шестдесет хиляди триста шестдесет и един </w:t>
      </w:r>
      <w:r w:rsidRPr="00AA0F42">
        <w:rPr>
          <w:b w:val="0"/>
          <w:i w:val="0"/>
          <w:sz w:val="24"/>
          <w:lang w:val="bg-BG"/>
        </w:rPr>
        <w:t>лв.</w:t>
      </w:r>
      <w:r>
        <w:rPr>
          <w:b w:val="0"/>
          <w:i w:val="0"/>
          <w:sz w:val="24"/>
          <w:lang w:val="bg-BG"/>
        </w:rPr>
        <w:t xml:space="preserve"> и 15 ст.</w:t>
      </w:r>
      <w:r w:rsidRPr="00AA0F42">
        <w:rPr>
          <w:b w:val="0"/>
          <w:i w:val="0"/>
          <w:sz w:val="24"/>
          <w:lang w:val="bg-BG"/>
        </w:rPr>
        <w:t>)</w:t>
      </w:r>
      <w:r>
        <w:rPr>
          <w:b w:val="0"/>
          <w:i w:val="0"/>
          <w:sz w:val="24"/>
          <w:lang w:val="bg-BG"/>
        </w:rPr>
        <w:t>.</w:t>
      </w:r>
    </w:p>
    <w:p w:rsidR="00B9054A" w:rsidRDefault="00B9054A" w:rsidP="005E2813">
      <w:pPr>
        <w:tabs>
          <w:tab w:val="num" w:pos="426"/>
        </w:tabs>
        <w:jc w:val="both"/>
        <w:rPr>
          <w:b w:val="0"/>
          <w:i w:val="0"/>
          <w:sz w:val="24"/>
          <w:szCs w:val="24"/>
          <w:lang w:val="bg-BG"/>
        </w:rPr>
      </w:pPr>
    </w:p>
    <w:p w:rsidR="00B9054A" w:rsidRDefault="00B9054A" w:rsidP="00AA0F42">
      <w:pPr>
        <w:pStyle w:val="ListParagraph"/>
        <w:numPr>
          <w:ilvl w:val="0"/>
          <w:numId w:val="5"/>
        </w:numPr>
        <w:tabs>
          <w:tab w:val="clear" w:pos="1607"/>
          <w:tab w:val="num" w:pos="426"/>
        </w:tabs>
        <w:ind w:left="0" w:firstLine="0"/>
        <w:jc w:val="both"/>
        <w:rPr>
          <w:b w:val="0"/>
          <w:i w:val="0"/>
          <w:sz w:val="24"/>
          <w:szCs w:val="24"/>
          <w:lang w:val="bg-BG"/>
        </w:rPr>
      </w:pPr>
      <w:r w:rsidRPr="00AA0F42">
        <w:rPr>
          <w:i w:val="0"/>
          <w:sz w:val="24"/>
          <w:szCs w:val="24"/>
          <w:lang w:val="bg-BG"/>
        </w:rPr>
        <w:t>„Минстрой холдинг” АД</w:t>
      </w:r>
      <w:r>
        <w:rPr>
          <w:i w:val="0"/>
          <w:sz w:val="24"/>
          <w:szCs w:val="24"/>
          <w:lang w:val="bg-BG"/>
        </w:rPr>
        <w:t xml:space="preserve"> – </w:t>
      </w:r>
      <w:r w:rsidRPr="00AA0F42">
        <w:rPr>
          <w:b w:val="0"/>
          <w:i w:val="0"/>
          <w:sz w:val="24"/>
          <w:lang w:val="bg-BG"/>
        </w:rPr>
        <w:t>Обща цена за изпълнение на оставащи и довършителни СМР съгласно количествено-стойностната сметка ( КСС) по образец № 16</w:t>
      </w:r>
      <w:r>
        <w:rPr>
          <w:b w:val="0"/>
          <w:i w:val="0"/>
          <w:sz w:val="24"/>
          <w:lang w:val="bg-BG"/>
        </w:rPr>
        <w:t xml:space="preserve"> е</w:t>
      </w:r>
      <w:r w:rsidRPr="00AA0F42">
        <w:rPr>
          <w:b w:val="0"/>
          <w:i w:val="0"/>
          <w:sz w:val="24"/>
          <w:lang w:val="bg-BG"/>
        </w:rPr>
        <w:t xml:space="preserve"> </w:t>
      </w:r>
      <w:r>
        <w:rPr>
          <w:b w:val="0"/>
          <w:i w:val="0"/>
          <w:sz w:val="24"/>
          <w:lang w:val="bg-BG"/>
        </w:rPr>
        <w:t>2 495 000,00</w:t>
      </w:r>
      <w:r w:rsidRPr="00AA0F42">
        <w:rPr>
          <w:b w:val="0"/>
          <w:i w:val="0"/>
          <w:sz w:val="24"/>
          <w:lang w:val="bg-BG"/>
        </w:rPr>
        <w:t xml:space="preserve"> лв., без включен ДДС, (словом </w:t>
      </w:r>
      <w:r>
        <w:rPr>
          <w:b w:val="0"/>
          <w:i w:val="0"/>
          <w:sz w:val="24"/>
          <w:lang w:val="bg-BG"/>
        </w:rPr>
        <w:t xml:space="preserve">два милиона четиристотин деветдесет и пет хиляди </w:t>
      </w:r>
      <w:r w:rsidRPr="00AA0F42">
        <w:rPr>
          <w:b w:val="0"/>
          <w:i w:val="0"/>
          <w:sz w:val="24"/>
          <w:lang w:val="bg-BG"/>
        </w:rPr>
        <w:t>лв.)</w:t>
      </w:r>
      <w:r>
        <w:rPr>
          <w:b w:val="0"/>
          <w:i w:val="0"/>
          <w:sz w:val="24"/>
          <w:szCs w:val="24"/>
          <w:lang w:val="bg-BG"/>
        </w:rPr>
        <w:t xml:space="preserve">. </w:t>
      </w:r>
    </w:p>
    <w:p w:rsidR="00B9054A" w:rsidRDefault="00B9054A" w:rsidP="005E2813">
      <w:pPr>
        <w:tabs>
          <w:tab w:val="num" w:pos="426"/>
        </w:tabs>
        <w:jc w:val="both"/>
        <w:rPr>
          <w:b w:val="0"/>
          <w:i w:val="0"/>
          <w:sz w:val="24"/>
          <w:szCs w:val="24"/>
          <w:lang w:val="bg-BG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</w:p>
    <w:p w:rsidR="00B9054A" w:rsidRPr="00145341" w:rsidRDefault="00B9054A" w:rsidP="005E2813">
      <w:pPr>
        <w:tabs>
          <w:tab w:val="num" w:pos="426"/>
        </w:tabs>
        <w:jc w:val="both"/>
        <w:rPr>
          <w:b w:val="0"/>
          <w:i w:val="0"/>
          <w:sz w:val="24"/>
          <w:szCs w:val="24"/>
          <w:lang w:val="bg-BG"/>
        </w:rPr>
      </w:pPr>
      <w:r>
        <w:rPr>
          <w:b w:val="0"/>
          <w:i w:val="0"/>
          <w:sz w:val="24"/>
          <w:szCs w:val="24"/>
          <w:lang w:val="bg-BG"/>
        </w:rPr>
        <w:tab/>
      </w:r>
      <w:r>
        <w:rPr>
          <w:b w:val="0"/>
          <w:i w:val="0"/>
          <w:sz w:val="24"/>
          <w:szCs w:val="24"/>
          <w:lang w:val="bg-BG"/>
        </w:rPr>
        <w:tab/>
        <w:t>В съответствие с разпоредбата на чл.69а, ал. 3 изречение последно от ЗОП, п</w:t>
      </w:r>
      <w:r w:rsidRPr="00145341">
        <w:rPr>
          <w:b w:val="0"/>
          <w:i w:val="0"/>
          <w:sz w:val="24"/>
          <w:szCs w:val="24"/>
          <w:lang w:val="bg-BG"/>
        </w:rPr>
        <w:t>ри отваряне на цено</w:t>
      </w:r>
      <w:r>
        <w:rPr>
          <w:b w:val="0"/>
          <w:i w:val="0"/>
          <w:sz w:val="24"/>
          <w:szCs w:val="24"/>
          <w:lang w:val="bg-BG"/>
        </w:rPr>
        <w:t>вите оферти комисията оповестяви предлаганите цени и предложи</w:t>
      </w:r>
      <w:r w:rsidRPr="00145341">
        <w:rPr>
          <w:b w:val="0"/>
          <w:i w:val="0"/>
          <w:sz w:val="24"/>
          <w:szCs w:val="24"/>
          <w:lang w:val="bg-BG"/>
        </w:rPr>
        <w:t xml:space="preserve"> представител</w:t>
      </w:r>
      <w:r>
        <w:rPr>
          <w:b w:val="0"/>
          <w:i w:val="0"/>
          <w:sz w:val="24"/>
          <w:szCs w:val="24"/>
          <w:lang w:val="bg-BG"/>
        </w:rPr>
        <w:t>я</w:t>
      </w:r>
      <w:r w:rsidRPr="00145341">
        <w:rPr>
          <w:b w:val="0"/>
          <w:i w:val="0"/>
          <w:sz w:val="24"/>
          <w:szCs w:val="24"/>
          <w:lang w:val="bg-BG"/>
        </w:rPr>
        <w:t xml:space="preserve"> </w:t>
      </w:r>
      <w:r>
        <w:rPr>
          <w:b w:val="0"/>
          <w:i w:val="0"/>
          <w:sz w:val="24"/>
          <w:szCs w:val="24"/>
          <w:lang w:val="bg-BG"/>
        </w:rPr>
        <w:t>на „Енергоремонт строй“ ЕООД</w:t>
      </w:r>
      <w:r w:rsidRPr="00145341">
        <w:rPr>
          <w:b w:val="0"/>
          <w:i w:val="0"/>
          <w:sz w:val="24"/>
          <w:szCs w:val="24"/>
          <w:lang w:val="bg-BG"/>
        </w:rPr>
        <w:t xml:space="preserve"> да подпише ценовите оферти</w:t>
      </w:r>
      <w:r>
        <w:rPr>
          <w:b w:val="0"/>
          <w:i w:val="0"/>
          <w:sz w:val="24"/>
          <w:szCs w:val="24"/>
          <w:lang w:val="bg-BG"/>
        </w:rPr>
        <w:t>. Ценовите оферти на участниците бяха подписани от присъстващия представител.</w:t>
      </w:r>
    </w:p>
    <w:p w:rsidR="00B9054A" w:rsidRDefault="00B9054A" w:rsidP="00D65A67">
      <w:pPr>
        <w:ind w:firstLine="720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С оповестяване на ценовите предложения на горепосочените участници, комисията приключи откритото заседание в 12:20 часа.</w:t>
      </w:r>
    </w:p>
    <w:p w:rsidR="00B9054A" w:rsidRPr="008B2328" w:rsidRDefault="00B9054A" w:rsidP="00D65A67">
      <w:pPr>
        <w:ind w:firstLine="720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След закриване на откритото заседание, п</w:t>
      </w:r>
      <w:r w:rsidRPr="008B2328">
        <w:rPr>
          <w:b w:val="0"/>
          <w:i w:val="0"/>
          <w:sz w:val="24"/>
          <w:lang w:val="bg-BG"/>
        </w:rPr>
        <w:t xml:space="preserve">редседателят възложи на </w:t>
      </w:r>
      <w:r>
        <w:rPr>
          <w:b w:val="0"/>
          <w:i w:val="0"/>
          <w:sz w:val="24"/>
          <w:lang w:val="bg-BG"/>
        </w:rPr>
        <w:t>к</w:t>
      </w:r>
      <w:r w:rsidRPr="008B2328">
        <w:rPr>
          <w:b w:val="0"/>
          <w:i w:val="0"/>
          <w:sz w:val="24"/>
          <w:lang w:val="bg-BG"/>
        </w:rPr>
        <w:t>омисията да направи проверка на предложените ценови оферти</w:t>
      </w:r>
      <w:r>
        <w:rPr>
          <w:b w:val="0"/>
          <w:i w:val="0"/>
          <w:sz w:val="24"/>
          <w:lang w:val="bg-BG"/>
        </w:rPr>
        <w:t xml:space="preserve"> в закрито заседание</w:t>
      </w:r>
      <w:r w:rsidRPr="008B2328">
        <w:rPr>
          <w:b w:val="0"/>
          <w:i w:val="0"/>
          <w:sz w:val="24"/>
          <w:lang w:val="bg-BG"/>
        </w:rPr>
        <w:t>.</w:t>
      </w:r>
    </w:p>
    <w:p w:rsidR="00B9054A" w:rsidRPr="00422D9B" w:rsidRDefault="00B9054A" w:rsidP="00595471">
      <w:pPr>
        <w:ind w:firstLine="720"/>
        <w:jc w:val="both"/>
        <w:rPr>
          <w:b w:val="0"/>
          <w:i w:val="0"/>
          <w:sz w:val="24"/>
          <w:lang w:val="bg-BG"/>
        </w:rPr>
      </w:pPr>
      <w:r w:rsidRPr="00422D9B">
        <w:rPr>
          <w:b w:val="0"/>
          <w:i w:val="0"/>
          <w:sz w:val="24"/>
          <w:lang w:val="bg-BG"/>
        </w:rPr>
        <w:t xml:space="preserve">След направената проверка комисията установи, че не е налице предложение от участник, което да е </w:t>
      </w:r>
      <w:r w:rsidRPr="00422D9B">
        <w:rPr>
          <w:b w:val="0"/>
          <w:i w:val="0"/>
          <w:sz w:val="24"/>
          <w:szCs w:val="24"/>
          <w:lang w:val="bg-BG"/>
        </w:rPr>
        <w:t>с 20 на сто</w:t>
      </w:r>
      <w:r w:rsidRPr="00422D9B">
        <w:rPr>
          <w:lang w:val="bg-BG"/>
        </w:rPr>
        <w:t xml:space="preserve"> </w:t>
      </w:r>
      <w:r w:rsidRPr="00422D9B">
        <w:rPr>
          <w:b w:val="0"/>
          <w:i w:val="0"/>
          <w:sz w:val="24"/>
          <w:lang w:val="bg-BG"/>
        </w:rPr>
        <w:t xml:space="preserve">по-благоприятно от средната стойност на останалите оферти, респективно не е налице предпоставка за прилагането на чл. 70, ал. 1 от Закона за обществените поръчки. </w:t>
      </w:r>
    </w:p>
    <w:p w:rsidR="00B9054A" w:rsidRPr="003011E7" w:rsidRDefault="00B9054A" w:rsidP="00595471">
      <w:pPr>
        <w:ind w:firstLine="720"/>
        <w:jc w:val="both"/>
        <w:rPr>
          <w:b w:val="0"/>
          <w:i w:val="0"/>
          <w:sz w:val="24"/>
          <w:szCs w:val="24"/>
          <w:lang w:val="bg-BG"/>
        </w:rPr>
      </w:pPr>
      <w:r w:rsidRPr="00422D9B">
        <w:rPr>
          <w:b w:val="0"/>
          <w:i w:val="0"/>
          <w:sz w:val="24"/>
          <w:szCs w:val="24"/>
          <w:lang w:val="bg-BG"/>
        </w:rPr>
        <w:t xml:space="preserve">След направената проверка по чл. </w:t>
      </w:r>
      <w:r w:rsidRPr="00422D9B">
        <w:rPr>
          <w:b w:val="0"/>
          <w:i w:val="0"/>
          <w:sz w:val="24"/>
          <w:lang w:val="bg-BG"/>
        </w:rPr>
        <w:t xml:space="preserve">70, ал. 1 от Закона за обществените поръчки, комисията извърши такава и на </w:t>
      </w:r>
      <w:r w:rsidRPr="00422D9B">
        <w:rPr>
          <w:b w:val="0"/>
          <w:i w:val="0"/>
          <w:sz w:val="24"/>
          <w:szCs w:val="24"/>
          <w:lang w:val="bg-BG"/>
        </w:rPr>
        <w:t>количествено-стойностните сметки представени съгласно образеца – Приложение № 16, към ценовите оферти, за всеки от подобектите на участниците. От проверката не се констатираха несъответствия в приложените количествено-стойностни сметки на участниците.</w:t>
      </w:r>
      <w:r>
        <w:rPr>
          <w:b w:val="0"/>
          <w:i w:val="0"/>
          <w:sz w:val="24"/>
          <w:szCs w:val="24"/>
          <w:lang w:val="bg-BG"/>
        </w:rPr>
        <w:t xml:space="preserve"> </w:t>
      </w:r>
    </w:p>
    <w:p w:rsidR="00B9054A" w:rsidRPr="00AA0F42" w:rsidRDefault="00B9054A" w:rsidP="00AA0F42">
      <w:pPr>
        <w:spacing w:after="60"/>
        <w:ind w:firstLine="540"/>
        <w:jc w:val="both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bg-BG"/>
        </w:rPr>
        <w:t>Съгласно утвърдената от възложителя методика к</w:t>
      </w:r>
      <w:r w:rsidRPr="00352460">
        <w:rPr>
          <w:b w:val="0"/>
          <w:i w:val="0"/>
          <w:sz w:val="24"/>
          <w:szCs w:val="24"/>
          <w:lang w:val="bg-BG"/>
        </w:rPr>
        <w:t>омисията пристъпи към оценка</w:t>
      </w:r>
      <w:r>
        <w:rPr>
          <w:b w:val="0"/>
          <w:i w:val="0"/>
          <w:sz w:val="24"/>
          <w:szCs w:val="24"/>
          <w:lang w:val="bg-BG"/>
        </w:rPr>
        <w:t xml:space="preserve"> на ценовите предложения по показателя </w:t>
      </w:r>
      <w:r w:rsidRPr="00422D9B">
        <w:rPr>
          <w:b w:val="0"/>
          <w:i w:val="0"/>
          <w:sz w:val="24"/>
          <w:szCs w:val="24"/>
          <w:lang w:val="bg-BG" w:eastAsia="en-US"/>
        </w:rPr>
        <w:t>Ценово предложение –</w:t>
      </w:r>
      <w:r w:rsidRPr="00AA0F42">
        <w:rPr>
          <w:b w:val="0"/>
          <w:i w:val="0"/>
          <w:sz w:val="24"/>
          <w:szCs w:val="24"/>
          <w:lang w:eastAsia="en-US"/>
        </w:rPr>
        <w:t xml:space="preserve"> П</w:t>
      </w:r>
      <w:r w:rsidRPr="00AA0F42">
        <w:rPr>
          <w:b w:val="0"/>
          <w:i w:val="0"/>
          <w:sz w:val="24"/>
          <w:szCs w:val="24"/>
          <w:lang w:val="bg-BG" w:eastAsia="en-US"/>
        </w:rPr>
        <w:t>2</w:t>
      </w:r>
      <w:r w:rsidRPr="00BD6F3E">
        <w:rPr>
          <w:b w:val="0"/>
          <w:i w:val="0"/>
          <w:sz w:val="24"/>
          <w:szCs w:val="24"/>
          <w:lang w:val="bg-BG"/>
        </w:rPr>
        <w:t xml:space="preserve">: </w:t>
      </w:r>
      <w:r w:rsidRPr="00AA0F42">
        <w:rPr>
          <w:b w:val="0"/>
          <w:i w:val="0"/>
          <w:sz w:val="24"/>
          <w:szCs w:val="24"/>
          <w:lang w:val="ru-RU"/>
        </w:rPr>
        <w:t xml:space="preserve">Максимален брой точки по показателя – 100 точки. Относителната тежест на показателя в комплексната оценка е 40 %. Оценките на офертите по показателя се изчисляват по формулата: </w:t>
      </w:r>
    </w:p>
    <w:p w:rsidR="00B9054A" w:rsidRPr="00AA0F42" w:rsidRDefault="00B9054A" w:rsidP="00AA0F42">
      <w:pPr>
        <w:spacing w:after="60"/>
        <w:ind w:firstLine="540"/>
        <w:jc w:val="both"/>
        <w:rPr>
          <w:b w:val="0"/>
          <w:i w:val="0"/>
          <w:sz w:val="24"/>
          <w:szCs w:val="24"/>
          <w:lang w:val="ru-RU"/>
        </w:rPr>
      </w:pPr>
    </w:p>
    <w:p w:rsidR="00B9054A" w:rsidRPr="00AA0F42" w:rsidRDefault="00B9054A" w:rsidP="00AA0F42">
      <w:pPr>
        <w:spacing w:after="60"/>
        <w:ind w:right="-2" w:firstLine="540"/>
        <w:jc w:val="both"/>
        <w:rPr>
          <w:b w:val="0"/>
          <w:i w:val="0"/>
          <w:sz w:val="24"/>
          <w:szCs w:val="24"/>
          <w:lang w:val="ru-RU"/>
        </w:rPr>
      </w:pPr>
      <w:r w:rsidRPr="00AA0F42">
        <w:rPr>
          <w:b w:val="0"/>
          <w:i w:val="0"/>
          <w:sz w:val="24"/>
          <w:szCs w:val="24"/>
          <w:lang w:val="ru-RU"/>
        </w:rPr>
        <w:t>П</w:t>
      </w:r>
      <w:r w:rsidRPr="00AA0F42">
        <w:rPr>
          <w:b w:val="0"/>
          <w:i w:val="0"/>
          <w:sz w:val="24"/>
          <w:szCs w:val="24"/>
        </w:rPr>
        <w:t>2</w:t>
      </w:r>
      <w:r w:rsidRPr="00AA0F42">
        <w:rPr>
          <w:b w:val="0"/>
          <w:i w:val="0"/>
          <w:sz w:val="24"/>
          <w:szCs w:val="24"/>
          <w:lang w:val="ru-RU"/>
        </w:rPr>
        <w:t xml:space="preserve"> = (Ц</w:t>
      </w:r>
      <w:r w:rsidRPr="00AA0F42">
        <w:rPr>
          <w:b w:val="0"/>
          <w:i w:val="0"/>
          <w:sz w:val="24"/>
          <w:szCs w:val="24"/>
        </w:rPr>
        <w:t>min</w:t>
      </w:r>
      <w:r w:rsidRPr="00AA0F42">
        <w:rPr>
          <w:b w:val="0"/>
          <w:i w:val="0"/>
          <w:sz w:val="24"/>
          <w:szCs w:val="24"/>
          <w:lang w:val="ru-RU"/>
        </w:rPr>
        <w:t xml:space="preserve"> / Ц</w:t>
      </w:r>
      <w:r w:rsidRPr="00AA0F42">
        <w:rPr>
          <w:b w:val="0"/>
          <w:i w:val="0"/>
          <w:sz w:val="24"/>
          <w:szCs w:val="24"/>
        </w:rPr>
        <w:t>i</w:t>
      </w:r>
      <w:r w:rsidRPr="00AA0F42">
        <w:rPr>
          <w:b w:val="0"/>
          <w:i w:val="0"/>
          <w:sz w:val="24"/>
          <w:szCs w:val="24"/>
          <w:lang w:val="ru-RU"/>
        </w:rPr>
        <w:t>) х 100 = .......... (брой точки)</w:t>
      </w:r>
    </w:p>
    <w:p w:rsidR="00B9054A" w:rsidRPr="00AA0F42" w:rsidRDefault="00B9054A" w:rsidP="00AA0F42">
      <w:pPr>
        <w:spacing w:after="60"/>
        <w:ind w:right="-2" w:firstLine="540"/>
        <w:jc w:val="both"/>
        <w:rPr>
          <w:b w:val="0"/>
          <w:i w:val="0"/>
          <w:sz w:val="24"/>
          <w:szCs w:val="24"/>
          <w:lang w:val="ru-RU"/>
        </w:rPr>
      </w:pPr>
      <w:r w:rsidRPr="00AA0F42">
        <w:rPr>
          <w:b w:val="0"/>
          <w:i w:val="0"/>
          <w:sz w:val="24"/>
          <w:szCs w:val="24"/>
          <w:lang w:val="ru-RU"/>
        </w:rPr>
        <w:t>Където Ц</w:t>
      </w:r>
      <w:r w:rsidRPr="00AA0F42">
        <w:rPr>
          <w:b w:val="0"/>
          <w:i w:val="0"/>
          <w:sz w:val="24"/>
          <w:szCs w:val="24"/>
        </w:rPr>
        <w:t>i</w:t>
      </w:r>
      <w:r w:rsidRPr="00AA0F42">
        <w:rPr>
          <w:b w:val="0"/>
          <w:i w:val="0"/>
          <w:sz w:val="24"/>
          <w:szCs w:val="24"/>
          <w:lang w:val="ru-RU"/>
        </w:rPr>
        <w:t xml:space="preserve"> е предложената обща цена в лева без ДДС, съгласно Ценовото предложение на съответния участник.</w:t>
      </w:r>
    </w:p>
    <w:p w:rsidR="00B9054A" w:rsidRDefault="00B9054A" w:rsidP="00AA0F42">
      <w:pPr>
        <w:ind w:firstLine="708"/>
        <w:jc w:val="both"/>
        <w:rPr>
          <w:b w:val="0"/>
          <w:i w:val="0"/>
          <w:sz w:val="24"/>
          <w:szCs w:val="24"/>
          <w:lang w:val="ru-RU"/>
        </w:rPr>
      </w:pPr>
      <w:r w:rsidRPr="00AA0F42">
        <w:rPr>
          <w:b w:val="0"/>
          <w:i w:val="0"/>
          <w:sz w:val="24"/>
          <w:szCs w:val="24"/>
          <w:lang w:val="ru-RU"/>
        </w:rPr>
        <w:t>Където Ц</w:t>
      </w:r>
      <w:r w:rsidRPr="00AA0F42">
        <w:rPr>
          <w:b w:val="0"/>
          <w:i w:val="0"/>
          <w:sz w:val="24"/>
          <w:szCs w:val="24"/>
        </w:rPr>
        <w:t>min</w:t>
      </w:r>
      <w:r w:rsidRPr="00AA0F42">
        <w:rPr>
          <w:b w:val="0"/>
          <w:i w:val="0"/>
          <w:sz w:val="24"/>
          <w:szCs w:val="24"/>
          <w:lang w:val="ru-RU"/>
        </w:rPr>
        <w:t xml:space="preserve"> е минималната предложена обща цена в лева без ДДС, съгласно Ценовите предложения на всички участници</w:t>
      </w:r>
      <w:r>
        <w:rPr>
          <w:b w:val="0"/>
          <w:i w:val="0"/>
          <w:sz w:val="24"/>
          <w:szCs w:val="24"/>
          <w:lang w:val="ru-RU"/>
        </w:rPr>
        <w:t>.</w:t>
      </w:r>
    </w:p>
    <w:p w:rsidR="00B9054A" w:rsidRDefault="00B9054A" w:rsidP="00AA0F42">
      <w:pPr>
        <w:ind w:firstLine="708"/>
        <w:jc w:val="both"/>
        <w:rPr>
          <w:b w:val="0"/>
          <w:i w:val="0"/>
          <w:sz w:val="24"/>
          <w:szCs w:val="24"/>
          <w:lang w:val="bg-BG"/>
        </w:rPr>
      </w:pPr>
    </w:p>
    <w:p w:rsidR="00B9054A" w:rsidRDefault="00B9054A" w:rsidP="00AA0F42">
      <w:pPr>
        <w:ind w:firstLine="708"/>
        <w:jc w:val="both"/>
        <w:rPr>
          <w:b w:val="0"/>
          <w:i w:val="0"/>
          <w:sz w:val="24"/>
          <w:szCs w:val="24"/>
          <w:lang w:val="bg-BG"/>
        </w:rPr>
      </w:pPr>
      <w:r>
        <w:rPr>
          <w:b w:val="0"/>
          <w:i w:val="0"/>
          <w:sz w:val="24"/>
          <w:szCs w:val="24"/>
          <w:lang w:val="bg-BG"/>
        </w:rPr>
        <w:t>За показател</w:t>
      </w:r>
      <w:r w:rsidRPr="00F85EBB">
        <w:t xml:space="preserve"> </w:t>
      </w:r>
      <w:r w:rsidRPr="00F85EBB">
        <w:rPr>
          <w:b w:val="0"/>
          <w:i w:val="0"/>
          <w:sz w:val="24"/>
          <w:szCs w:val="24"/>
          <w:lang w:val="bg-BG"/>
        </w:rPr>
        <w:t>Ценово предложение – П2</w:t>
      </w:r>
      <w:r>
        <w:rPr>
          <w:b w:val="0"/>
          <w:i w:val="0"/>
          <w:sz w:val="24"/>
          <w:szCs w:val="24"/>
          <w:lang w:val="bg-BG"/>
        </w:rPr>
        <w:t>, участниците получават следните точки:</w:t>
      </w:r>
    </w:p>
    <w:p w:rsidR="00B9054A" w:rsidRDefault="00B9054A" w:rsidP="00BD6F3E">
      <w:pPr>
        <w:ind w:firstLine="708"/>
        <w:jc w:val="both"/>
        <w:rPr>
          <w:b w:val="0"/>
          <w:i w:val="0"/>
          <w:sz w:val="24"/>
          <w:szCs w:val="24"/>
          <w:lang w:val="bg-BG"/>
        </w:rPr>
      </w:pPr>
    </w:p>
    <w:p w:rsidR="00B9054A" w:rsidRDefault="00B9054A" w:rsidP="005509A6">
      <w:pPr>
        <w:numPr>
          <w:ilvl w:val="0"/>
          <w:numId w:val="15"/>
        </w:numPr>
        <w:tabs>
          <w:tab w:val="left" w:pos="180"/>
        </w:tabs>
        <w:spacing w:line="360" w:lineRule="auto"/>
        <w:ind w:hanging="1068"/>
        <w:jc w:val="both"/>
        <w:rPr>
          <w:b w:val="0"/>
          <w:i w:val="0"/>
          <w:sz w:val="24"/>
          <w:szCs w:val="24"/>
          <w:lang w:val="bg-BG"/>
        </w:rPr>
      </w:pPr>
      <w:r>
        <w:rPr>
          <w:i w:val="0"/>
          <w:sz w:val="24"/>
          <w:szCs w:val="24"/>
          <w:lang w:val="bg-BG"/>
        </w:rPr>
        <w:t xml:space="preserve"> </w:t>
      </w:r>
      <w:r w:rsidRPr="00B31F44">
        <w:rPr>
          <w:i w:val="0"/>
          <w:sz w:val="24"/>
          <w:szCs w:val="24"/>
          <w:lang w:val="bg-BG"/>
        </w:rPr>
        <w:t>„ПСТ Груп” ЕАД</w:t>
      </w:r>
      <w:r>
        <w:rPr>
          <w:i w:val="0"/>
          <w:sz w:val="24"/>
          <w:szCs w:val="24"/>
          <w:lang w:val="bg-BG"/>
        </w:rPr>
        <w:t xml:space="preserve"> – </w:t>
      </w:r>
      <w:r w:rsidRPr="00AA0F42">
        <w:rPr>
          <w:b w:val="0"/>
          <w:i w:val="0"/>
          <w:sz w:val="24"/>
          <w:szCs w:val="24"/>
          <w:lang w:val="ru-RU"/>
        </w:rPr>
        <w:t>П</w:t>
      </w:r>
      <w:r w:rsidRPr="00AA0F42">
        <w:rPr>
          <w:b w:val="0"/>
          <w:i w:val="0"/>
          <w:sz w:val="24"/>
          <w:szCs w:val="24"/>
        </w:rPr>
        <w:t>2</w:t>
      </w:r>
      <w:r w:rsidRPr="00AA0F42">
        <w:rPr>
          <w:b w:val="0"/>
          <w:i w:val="0"/>
          <w:sz w:val="24"/>
          <w:szCs w:val="24"/>
          <w:lang w:val="ru-RU"/>
        </w:rPr>
        <w:t xml:space="preserve"> = (</w:t>
      </w:r>
      <w:r w:rsidRPr="00422D9B">
        <w:rPr>
          <w:b w:val="0"/>
          <w:i w:val="0"/>
          <w:sz w:val="24"/>
          <w:szCs w:val="24"/>
          <w:lang w:val="ru-RU"/>
        </w:rPr>
        <w:t xml:space="preserve">2 197 464,18 </w:t>
      </w:r>
      <w:r w:rsidRPr="00AA0F42">
        <w:rPr>
          <w:b w:val="0"/>
          <w:i w:val="0"/>
          <w:sz w:val="24"/>
          <w:szCs w:val="24"/>
          <w:lang w:val="ru-RU"/>
        </w:rPr>
        <w:t xml:space="preserve">/ </w:t>
      </w:r>
      <w:r w:rsidRPr="00422D9B">
        <w:rPr>
          <w:b w:val="0"/>
          <w:i w:val="0"/>
          <w:sz w:val="24"/>
          <w:szCs w:val="24"/>
          <w:lang w:val="ru-RU"/>
        </w:rPr>
        <w:t>2 468 444.06</w:t>
      </w:r>
      <w:r w:rsidRPr="00AA0F42">
        <w:rPr>
          <w:b w:val="0"/>
          <w:i w:val="0"/>
          <w:sz w:val="24"/>
          <w:szCs w:val="24"/>
          <w:lang w:val="ru-RU"/>
        </w:rPr>
        <w:t xml:space="preserve">) х 100 = </w:t>
      </w:r>
      <w:r>
        <w:rPr>
          <w:b w:val="0"/>
          <w:i w:val="0"/>
          <w:sz w:val="24"/>
          <w:szCs w:val="24"/>
          <w:lang w:val="ru-RU"/>
        </w:rPr>
        <w:t>89,02 т.</w:t>
      </w:r>
    </w:p>
    <w:p w:rsidR="00B9054A" w:rsidRDefault="00B9054A" w:rsidP="005509A6">
      <w:pPr>
        <w:numPr>
          <w:ilvl w:val="0"/>
          <w:numId w:val="15"/>
        </w:numPr>
        <w:tabs>
          <w:tab w:val="left" w:pos="180"/>
        </w:tabs>
        <w:spacing w:line="360" w:lineRule="auto"/>
        <w:ind w:hanging="1068"/>
        <w:jc w:val="both"/>
        <w:rPr>
          <w:b w:val="0"/>
          <w:i w:val="0"/>
          <w:sz w:val="24"/>
          <w:szCs w:val="24"/>
          <w:lang w:val="bg-BG"/>
        </w:rPr>
      </w:pPr>
      <w:r>
        <w:rPr>
          <w:i w:val="0"/>
          <w:sz w:val="24"/>
          <w:szCs w:val="24"/>
          <w:lang w:val="bg-BG"/>
        </w:rPr>
        <w:t xml:space="preserve"> </w:t>
      </w:r>
      <w:r w:rsidRPr="00AA0F42">
        <w:rPr>
          <w:i w:val="0"/>
          <w:sz w:val="24"/>
          <w:szCs w:val="24"/>
          <w:lang w:val="bg-BG"/>
        </w:rPr>
        <w:t>„Енергоремонт строй” ЕООД</w:t>
      </w:r>
      <w:r w:rsidRPr="00872B3A">
        <w:rPr>
          <w:b w:val="0"/>
          <w:bCs/>
          <w:i w:val="0"/>
          <w:sz w:val="24"/>
          <w:szCs w:val="24"/>
          <w:lang w:val="bg-BG"/>
        </w:rPr>
        <w:t xml:space="preserve"> </w:t>
      </w:r>
      <w:r>
        <w:rPr>
          <w:i w:val="0"/>
          <w:sz w:val="24"/>
          <w:szCs w:val="24"/>
          <w:lang w:val="bg-BG"/>
        </w:rPr>
        <w:t xml:space="preserve">– </w:t>
      </w:r>
      <w:r w:rsidRPr="00AA0F42">
        <w:rPr>
          <w:b w:val="0"/>
          <w:i w:val="0"/>
          <w:sz w:val="24"/>
          <w:szCs w:val="24"/>
          <w:lang w:val="ru-RU"/>
        </w:rPr>
        <w:t>П</w:t>
      </w:r>
      <w:r w:rsidRPr="00AA0F42">
        <w:rPr>
          <w:b w:val="0"/>
          <w:i w:val="0"/>
          <w:sz w:val="24"/>
          <w:szCs w:val="24"/>
        </w:rPr>
        <w:t>2</w:t>
      </w:r>
      <w:r w:rsidRPr="00AA0F42">
        <w:rPr>
          <w:b w:val="0"/>
          <w:i w:val="0"/>
          <w:sz w:val="24"/>
          <w:szCs w:val="24"/>
          <w:lang w:val="ru-RU"/>
        </w:rPr>
        <w:t xml:space="preserve"> = (</w:t>
      </w:r>
      <w:r w:rsidRPr="005509A6">
        <w:rPr>
          <w:b w:val="0"/>
          <w:i w:val="0"/>
          <w:sz w:val="24"/>
          <w:szCs w:val="24"/>
          <w:lang w:val="ru-RU"/>
        </w:rPr>
        <w:t xml:space="preserve">2 197 464,18 </w:t>
      </w:r>
      <w:r w:rsidRPr="00AA0F42">
        <w:rPr>
          <w:b w:val="0"/>
          <w:i w:val="0"/>
          <w:sz w:val="24"/>
          <w:szCs w:val="24"/>
          <w:lang w:val="ru-RU"/>
        </w:rPr>
        <w:t xml:space="preserve"> / </w:t>
      </w:r>
      <w:r w:rsidRPr="005509A6">
        <w:rPr>
          <w:b w:val="0"/>
          <w:i w:val="0"/>
          <w:sz w:val="24"/>
          <w:szCs w:val="24"/>
          <w:lang w:val="ru-RU"/>
        </w:rPr>
        <w:t>2 197 464,18</w:t>
      </w:r>
      <w:r w:rsidRPr="00AA0F42">
        <w:rPr>
          <w:b w:val="0"/>
          <w:i w:val="0"/>
          <w:sz w:val="24"/>
          <w:szCs w:val="24"/>
          <w:lang w:val="ru-RU"/>
        </w:rPr>
        <w:t>)</w:t>
      </w:r>
      <w:r>
        <w:rPr>
          <w:b w:val="0"/>
          <w:i w:val="0"/>
          <w:sz w:val="24"/>
          <w:szCs w:val="24"/>
          <w:lang w:val="ru-RU"/>
        </w:rPr>
        <w:t xml:space="preserve"> х 100 = 100 т.</w:t>
      </w:r>
    </w:p>
    <w:p w:rsidR="00B9054A" w:rsidRPr="00131A35" w:rsidRDefault="00B9054A" w:rsidP="005509A6">
      <w:pPr>
        <w:numPr>
          <w:ilvl w:val="0"/>
          <w:numId w:val="15"/>
        </w:numPr>
        <w:tabs>
          <w:tab w:val="left" w:pos="180"/>
        </w:tabs>
        <w:spacing w:line="360" w:lineRule="auto"/>
        <w:ind w:hanging="1068"/>
        <w:jc w:val="both"/>
        <w:rPr>
          <w:i w:val="0"/>
          <w:sz w:val="24"/>
          <w:szCs w:val="24"/>
          <w:lang w:val="bg-BG"/>
        </w:rPr>
      </w:pPr>
      <w:r>
        <w:rPr>
          <w:i w:val="0"/>
          <w:sz w:val="24"/>
          <w:szCs w:val="24"/>
          <w:lang w:val="bg-BG"/>
        </w:rPr>
        <w:t xml:space="preserve"> </w:t>
      </w:r>
      <w:r w:rsidRPr="00AA0F42">
        <w:rPr>
          <w:i w:val="0"/>
          <w:sz w:val="24"/>
          <w:szCs w:val="24"/>
          <w:lang w:val="bg-BG"/>
        </w:rPr>
        <w:t>Обединение „ГБС – ККС 5”</w:t>
      </w:r>
      <w:r w:rsidRPr="00131A35">
        <w:rPr>
          <w:i w:val="0"/>
          <w:sz w:val="24"/>
          <w:szCs w:val="24"/>
          <w:lang w:val="bg-BG"/>
        </w:rPr>
        <w:t xml:space="preserve"> </w:t>
      </w:r>
      <w:r>
        <w:rPr>
          <w:i w:val="0"/>
          <w:sz w:val="24"/>
          <w:szCs w:val="24"/>
          <w:lang w:val="bg-BG"/>
        </w:rPr>
        <w:t xml:space="preserve">– </w:t>
      </w:r>
      <w:r w:rsidRPr="00AA0F42">
        <w:rPr>
          <w:b w:val="0"/>
          <w:i w:val="0"/>
          <w:sz w:val="24"/>
          <w:szCs w:val="24"/>
          <w:lang w:val="ru-RU"/>
        </w:rPr>
        <w:t>П</w:t>
      </w:r>
      <w:r w:rsidRPr="00AA0F42">
        <w:rPr>
          <w:b w:val="0"/>
          <w:i w:val="0"/>
          <w:sz w:val="24"/>
          <w:szCs w:val="24"/>
        </w:rPr>
        <w:t>2</w:t>
      </w:r>
      <w:r w:rsidRPr="00AA0F42">
        <w:rPr>
          <w:b w:val="0"/>
          <w:i w:val="0"/>
          <w:sz w:val="24"/>
          <w:szCs w:val="24"/>
          <w:lang w:val="ru-RU"/>
        </w:rPr>
        <w:t xml:space="preserve"> = (</w:t>
      </w:r>
      <w:r w:rsidRPr="005509A6">
        <w:rPr>
          <w:b w:val="0"/>
          <w:i w:val="0"/>
          <w:sz w:val="24"/>
          <w:szCs w:val="24"/>
          <w:lang w:val="ru-RU"/>
        </w:rPr>
        <w:t xml:space="preserve">2 197 464,18 </w:t>
      </w:r>
      <w:r w:rsidRPr="00AA0F42">
        <w:rPr>
          <w:b w:val="0"/>
          <w:i w:val="0"/>
          <w:sz w:val="24"/>
          <w:szCs w:val="24"/>
          <w:lang w:val="ru-RU"/>
        </w:rPr>
        <w:t xml:space="preserve">/ </w:t>
      </w:r>
      <w:r w:rsidRPr="005509A6">
        <w:rPr>
          <w:b w:val="0"/>
          <w:i w:val="0"/>
          <w:sz w:val="24"/>
          <w:szCs w:val="24"/>
          <w:lang w:val="ru-RU"/>
        </w:rPr>
        <w:t>2 501 757,70</w:t>
      </w:r>
      <w:r w:rsidRPr="00AA0F42">
        <w:rPr>
          <w:b w:val="0"/>
          <w:i w:val="0"/>
          <w:sz w:val="24"/>
          <w:szCs w:val="24"/>
          <w:lang w:val="ru-RU"/>
        </w:rPr>
        <w:t xml:space="preserve">) х 100 = </w:t>
      </w:r>
      <w:r>
        <w:rPr>
          <w:b w:val="0"/>
          <w:i w:val="0"/>
          <w:sz w:val="24"/>
          <w:szCs w:val="24"/>
          <w:lang w:val="ru-RU"/>
        </w:rPr>
        <w:t>87,84 т.</w:t>
      </w:r>
    </w:p>
    <w:p w:rsidR="00B9054A" w:rsidRDefault="00B9054A" w:rsidP="005509A6">
      <w:pPr>
        <w:numPr>
          <w:ilvl w:val="0"/>
          <w:numId w:val="15"/>
        </w:numPr>
        <w:tabs>
          <w:tab w:val="left" w:pos="180"/>
        </w:tabs>
        <w:spacing w:line="360" w:lineRule="auto"/>
        <w:ind w:hanging="1068"/>
        <w:jc w:val="both"/>
        <w:rPr>
          <w:b w:val="0"/>
          <w:i w:val="0"/>
          <w:sz w:val="24"/>
          <w:szCs w:val="24"/>
          <w:lang w:val="bg-BG"/>
        </w:rPr>
      </w:pPr>
      <w:r>
        <w:rPr>
          <w:i w:val="0"/>
          <w:sz w:val="24"/>
          <w:szCs w:val="24"/>
          <w:lang w:val="bg-BG"/>
        </w:rPr>
        <w:t xml:space="preserve"> </w:t>
      </w:r>
      <w:r w:rsidRPr="00AA0F42">
        <w:rPr>
          <w:i w:val="0"/>
          <w:sz w:val="24"/>
          <w:szCs w:val="24"/>
          <w:lang w:val="bg-BG"/>
        </w:rPr>
        <w:t>„Събев 2002” ЕООД</w:t>
      </w:r>
      <w:r>
        <w:rPr>
          <w:i w:val="0"/>
          <w:sz w:val="24"/>
          <w:szCs w:val="24"/>
          <w:lang w:val="bg-BG"/>
        </w:rPr>
        <w:t xml:space="preserve"> – </w:t>
      </w:r>
      <w:r w:rsidRPr="00AA0F42">
        <w:rPr>
          <w:b w:val="0"/>
          <w:i w:val="0"/>
          <w:sz w:val="24"/>
          <w:szCs w:val="24"/>
          <w:lang w:val="ru-RU"/>
        </w:rPr>
        <w:t>П</w:t>
      </w:r>
      <w:r w:rsidRPr="00AA0F42">
        <w:rPr>
          <w:b w:val="0"/>
          <w:i w:val="0"/>
          <w:sz w:val="24"/>
          <w:szCs w:val="24"/>
        </w:rPr>
        <w:t>2</w:t>
      </w:r>
      <w:r w:rsidRPr="00AA0F42">
        <w:rPr>
          <w:b w:val="0"/>
          <w:i w:val="0"/>
          <w:sz w:val="24"/>
          <w:szCs w:val="24"/>
          <w:lang w:val="ru-RU"/>
        </w:rPr>
        <w:t xml:space="preserve"> = (</w:t>
      </w:r>
      <w:r w:rsidRPr="005509A6">
        <w:rPr>
          <w:b w:val="0"/>
          <w:i w:val="0"/>
          <w:sz w:val="24"/>
          <w:szCs w:val="24"/>
          <w:lang w:val="ru-RU"/>
        </w:rPr>
        <w:t>2 197 464,18</w:t>
      </w:r>
      <w:r w:rsidRPr="00AA0F42">
        <w:rPr>
          <w:b w:val="0"/>
          <w:i w:val="0"/>
          <w:sz w:val="24"/>
          <w:szCs w:val="24"/>
          <w:lang w:val="ru-RU"/>
        </w:rPr>
        <w:t xml:space="preserve"> / </w:t>
      </w:r>
      <w:r w:rsidRPr="005509A6">
        <w:rPr>
          <w:b w:val="0"/>
          <w:i w:val="0"/>
          <w:sz w:val="24"/>
          <w:szCs w:val="24"/>
          <w:lang w:val="ru-RU"/>
        </w:rPr>
        <w:t>2 493 939,17</w:t>
      </w:r>
      <w:r w:rsidRPr="00AA0F42">
        <w:rPr>
          <w:b w:val="0"/>
          <w:i w:val="0"/>
          <w:sz w:val="24"/>
          <w:szCs w:val="24"/>
          <w:lang w:val="ru-RU"/>
        </w:rPr>
        <w:t xml:space="preserve">) х 100 = </w:t>
      </w:r>
      <w:r>
        <w:rPr>
          <w:b w:val="0"/>
          <w:i w:val="0"/>
          <w:sz w:val="24"/>
          <w:szCs w:val="24"/>
          <w:lang w:val="ru-RU"/>
        </w:rPr>
        <w:t>88,11 т.</w:t>
      </w:r>
    </w:p>
    <w:p w:rsidR="00B9054A" w:rsidRPr="00161FA3" w:rsidRDefault="00B9054A" w:rsidP="005509A6">
      <w:pPr>
        <w:numPr>
          <w:ilvl w:val="0"/>
          <w:numId w:val="15"/>
        </w:numPr>
        <w:tabs>
          <w:tab w:val="left" w:pos="180"/>
        </w:tabs>
        <w:spacing w:line="360" w:lineRule="auto"/>
        <w:ind w:hanging="1068"/>
        <w:jc w:val="both"/>
        <w:rPr>
          <w:i w:val="0"/>
          <w:sz w:val="24"/>
          <w:szCs w:val="24"/>
          <w:lang w:val="bg-BG"/>
        </w:rPr>
      </w:pPr>
      <w:r>
        <w:rPr>
          <w:i w:val="0"/>
          <w:sz w:val="24"/>
          <w:szCs w:val="24"/>
          <w:lang w:val="bg-BG"/>
        </w:rPr>
        <w:t xml:space="preserve"> </w:t>
      </w:r>
      <w:r w:rsidRPr="00AA0F42">
        <w:rPr>
          <w:i w:val="0"/>
          <w:sz w:val="24"/>
          <w:szCs w:val="24"/>
          <w:lang w:val="bg-BG"/>
        </w:rPr>
        <w:t>„МИГ Инженеринг” ЕООД</w:t>
      </w:r>
      <w:r>
        <w:rPr>
          <w:i w:val="0"/>
          <w:sz w:val="24"/>
          <w:szCs w:val="24"/>
          <w:lang w:val="bg-BG"/>
        </w:rPr>
        <w:t xml:space="preserve"> – </w:t>
      </w:r>
      <w:r w:rsidRPr="00AA0F42">
        <w:rPr>
          <w:b w:val="0"/>
          <w:i w:val="0"/>
          <w:sz w:val="24"/>
          <w:szCs w:val="24"/>
          <w:lang w:val="ru-RU"/>
        </w:rPr>
        <w:t>П</w:t>
      </w:r>
      <w:r w:rsidRPr="00AA0F42">
        <w:rPr>
          <w:b w:val="0"/>
          <w:i w:val="0"/>
          <w:sz w:val="24"/>
          <w:szCs w:val="24"/>
        </w:rPr>
        <w:t>2</w:t>
      </w:r>
      <w:r w:rsidRPr="00AA0F42">
        <w:rPr>
          <w:b w:val="0"/>
          <w:i w:val="0"/>
          <w:sz w:val="24"/>
          <w:szCs w:val="24"/>
          <w:lang w:val="ru-RU"/>
        </w:rPr>
        <w:t xml:space="preserve"> = (</w:t>
      </w:r>
      <w:r w:rsidRPr="005509A6">
        <w:rPr>
          <w:b w:val="0"/>
          <w:i w:val="0"/>
          <w:sz w:val="24"/>
          <w:szCs w:val="24"/>
          <w:lang w:val="ru-RU"/>
        </w:rPr>
        <w:t xml:space="preserve">2 197 464,18 </w:t>
      </w:r>
      <w:r w:rsidRPr="00AA0F42">
        <w:rPr>
          <w:b w:val="0"/>
          <w:i w:val="0"/>
          <w:sz w:val="24"/>
          <w:szCs w:val="24"/>
          <w:lang w:val="ru-RU"/>
        </w:rPr>
        <w:t xml:space="preserve">/ </w:t>
      </w:r>
      <w:r w:rsidRPr="005509A6">
        <w:rPr>
          <w:b w:val="0"/>
          <w:i w:val="0"/>
          <w:sz w:val="24"/>
          <w:szCs w:val="24"/>
          <w:lang w:val="ru-RU"/>
        </w:rPr>
        <w:t>2 460 361,15</w:t>
      </w:r>
      <w:r w:rsidRPr="00AA0F42">
        <w:rPr>
          <w:b w:val="0"/>
          <w:i w:val="0"/>
          <w:sz w:val="24"/>
          <w:szCs w:val="24"/>
          <w:lang w:val="ru-RU"/>
        </w:rPr>
        <w:t xml:space="preserve">) х 100 = </w:t>
      </w:r>
      <w:r>
        <w:rPr>
          <w:b w:val="0"/>
          <w:i w:val="0"/>
          <w:sz w:val="24"/>
          <w:szCs w:val="24"/>
          <w:lang w:val="ru-RU"/>
        </w:rPr>
        <w:t>89,31 т.</w:t>
      </w:r>
    </w:p>
    <w:p w:rsidR="00B9054A" w:rsidRPr="000170CE" w:rsidRDefault="00B9054A" w:rsidP="005509A6">
      <w:pPr>
        <w:numPr>
          <w:ilvl w:val="0"/>
          <w:numId w:val="15"/>
        </w:numPr>
        <w:tabs>
          <w:tab w:val="left" w:pos="180"/>
        </w:tabs>
        <w:spacing w:line="360" w:lineRule="auto"/>
        <w:ind w:hanging="1068"/>
        <w:jc w:val="both"/>
        <w:rPr>
          <w:b w:val="0"/>
          <w:i w:val="0"/>
          <w:sz w:val="24"/>
          <w:szCs w:val="24"/>
          <w:lang w:val="bg-BG"/>
        </w:rPr>
      </w:pPr>
      <w:r>
        <w:rPr>
          <w:i w:val="0"/>
          <w:sz w:val="24"/>
          <w:szCs w:val="24"/>
          <w:lang w:val="bg-BG"/>
        </w:rPr>
        <w:t xml:space="preserve"> </w:t>
      </w:r>
      <w:r w:rsidRPr="00AA0F42">
        <w:rPr>
          <w:i w:val="0"/>
          <w:sz w:val="24"/>
          <w:szCs w:val="24"/>
          <w:lang w:val="bg-BG"/>
        </w:rPr>
        <w:t>„Минстрой холдинг” АД</w:t>
      </w:r>
      <w:r>
        <w:rPr>
          <w:i w:val="0"/>
          <w:sz w:val="24"/>
          <w:szCs w:val="24"/>
          <w:lang w:val="bg-BG"/>
        </w:rPr>
        <w:t xml:space="preserve"> – </w:t>
      </w:r>
      <w:r w:rsidRPr="00AA0F42">
        <w:rPr>
          <w:b w:val="0"/>
          <w:i w:val="0"/>
          <w:sz w:val="24"/>
          <w:szCs w:val="24"/>
          <w:lang w:val="ru-RU"/>
        </w:rPr>
        <w:t>П</w:t>
      </w:r>
      <w:r w:rsidRPr="00AA0F42">
        <w:rPr>
          <w:b w:val="0"/>
          <w:i w:val="0"/>
          <w:sz w:val="24"/>
          <w:szCs w:val="24"/>
        </w:rPr>
        <w:t>2</w:t>
      </w:r>
      <w:r w:rsidRPr="00AA0F42">
        <w:rPr>
          <w:b w:val="0"/>
          <w:i w:val="0"/>
          <w:sz w:val="24"/>
          <w:szCs w:val="24"/>
          <w:lang w:val="ru-RU"/>
        </w:rPr>
        <w:t xml:space="preserve"> = (</w:t>
      </w:r>
      <w:r w:rsidRPr="005509A6">
        <w:rPr>
          <w:b w:val="0"/>
          <w:i w:val="0"/>
          <w:sz w:val="24"/>
          <w:szCs w:val="24"/>
          <w:lang w:val="ru-RU"/>
        </w:rPr>
        <w:t>2 197 464,18</w:t>
      </w:r>
      <w:r w:rsidRPr="00AA0F42">
        <w:rPr>
          <w:b w:val="0"/>
          <w:i w:val="0"/>
          <w:sz w:val="24"/>
          <w:szCs w:val="24"/>
          <w:lang w:val="ru-RU"/>
        </w:rPr>
        <w:t xml:space="preserve"> / </w:t>
      </w:r>
      <w:r w:rsidRPr="005509A6">
        <w:rPr>
          <w:b w:val="0"/>
          <w:i w:val="0"/>
          <w:sz w:val="24"/>
          <w:szCs w:val="24"/>
          <w:lang w:val="ru-RU"/>
        </w:rPr>
        <w:t>2 495</w:t>
      </w:r>
      <w:r>
        <w:rPr>
          <w:b w:val="0"/>
          <w:i w:val="0"/>
          <w:sz w:val="24"/>
          <w:szCs w:val="24"/>
          <w:lang w:val="ru-RU"/>
        </w:rPr>
        <w:t> </w:t>
      </w:r>
      <w:r w:rsidRPr="005509A6">
        <w:rPr>
          <w:b w:val="0"/>
          <w:i w:val="0"/>
          <w:sz w:val="24"/>
          <w:szCs w:val="24"/>
          <w:lang w:val="ru-RU"/>
        </w:rPr>
        <w:t>000</w:t>
      </w:r>
      <w:r>
        <w:rPr>
          <w:b w:val="0"/>
          <w:i w:val="0"/>
          <w:sz w:val="24"/>
          <w:szCs w:val="24"/>
          <w:lang w:val="ru-RU"/>
        </w:rPr>
        <w:t>,00</w:t>
      </w:r>
      <w:r w:rsidRPr="00AA0F42">
        <w:rPr>
          <w:b w:val="0"/>
          <w:i w:val="0"/>
          <w:sz w:val="24"/>
          <w:szCs w:val="24"/>
          <w:lang w:val="ru-RU"/>
        </w:rPr>
        <w:t xml:space="preserve">) х 100 = </w:t>
      </w:r>
      <w:r>
        <w:rPr>
          <w:b w:val="0"/>
          <w:i w:val="0"/>
          <w:sz w:val="24"/>
          <w:szCs w:val="24"/>
          <w:lang w:val="ru-RU"/>
        </w:rPr>
        <w:t>88,07 т.</w:t>
      </w:r>
    </w:p>
    <w:p w:rsidR="00B9054A" w:rsidRDefault="00B9054A" w:rsidP="00F85EBB">
      <w:pPr>
        <w:tabs>
          <w:tab w:val="left" w:pos="0"/>
        </w:tabs>
        <w:spacing w:after="60"/>
        <w:ind w:firstLine="540"/>
        <w:jc w:val="both"/>
        <w:rPr>
          <w:b w:val="0"/>
          <w:i w:val="0"/>
          <w:sz w:val="24"/>
          <w:szCs w:val="24"/>
          <w:lang w:val="bg-BG"/>
        </w:rPr>
      </w:pPr>
      <w:r w:rsidRPr="00033806">
        <w:rPr>
          <w:b w:val="0"/>
          <w:i w:val="0"/>
          <w:sz w:val="24"/>
          <w:szCs w:val="24"/>
          <w:lang w:val="bg-BG"/>
        </w:rPr>
        <w:t xml:space="preserve">След извършването на оценката по показателя </w:t>
      </w:r>
      <w:r w:rsidRPr="001673A2">
        <w:rPr>
          <w:b w:val="0"/>
          <w:i w:val="0"/>
          <w:sz w:val="24"/>
          <w:szCs w:val="24"/>
          <w:lang w:val="bg-BG" w:eastAsia="en-US"/>
        </w:rPr>
        <w:t>Ценово предложение</w:t>
      </w:r>
      <w:r w:rsidRPr="00AA0F42">
        <w:rPr>
          <w:b w:val="0"/>
          <w:i w:val="0"/>
          <w:sz w:val="24"/>
          <w:szCs w:val="24"/>
          <w:lang w:eastAsia="en-US"/>
        </w:rPr>
        <w:t xml:space="preserve"> – П</w:t>
      </w:r>
      <w:r w:rsidRPr="00AA0F42">
        <w:rPr>
          <w:b w:val="0"/>
          <w:i w:val="0"/>
          <w:sz w:val="24"/>
          <w:szCs w:val="24"/>
          <w:lang w:val="bg-BG" w:eastAsia="en-US"/>
        </w:rPr>
        <w:t>2</w:t>
      </w:r>
      <w:r w:rsidRPr="00033806">
        <w:rPr>
          <w:b w:val="0"/>
          <w:i w:val="0"/>
          <w:sz w:val="24"/>
          <w:szCs w:val="24"/>
          <w:lang w:val="bg-BG"/>
        </w:rPr>
        <w:t xml:space="preserve">, комисията пристъпи към оценка на предложенията на участниците в съответствие с критерия за избор на изпълнител в настоящата процедура – „Икономически най-изгодна оферта” по следната формула: </w:t>
      </w:r>
      <w:r w:rsidRPr="00824E86">
        <w:rPr>
          <w:b w:val="0"/>
          <w:i w:val="0"/>
          <w:sz w:val="24"/>
          <w:szCs w:val="24"/>
          <w:lang w:val="ru-RU" w:eastAsia="en-US"/>
        </w:rPr>
        <w:t>КО = П1х 50 %+ П2х 40 % + П3х 10%</w:t>
      </w:r>
      <w:r>
        <w:rPr>
          <w:b w:val="0"/>
          <w:i w:val="0"/>
          <w:sz w:val="24"/>
          <w:szCs w:val="24"/>
          <w:lang w:val="bg-BG"/>
        </w:rPr>
        <w:t>.</w:t>
      </w:r>
    </w:p>
    <w:p w:rsidR="00B9054A" w:rsidRPr="00F85EBB" w:rsidRDefault="00B9054A" w:rsidP="00F85EBB">
      <w:pPr>
        <w:tabs>
          <w:tab w:val="left" w:pos="0"/>
        </w:tabs>
        <w:spacing w:after="60"/>
        <w:ind w:firstLine="540"/>
        <w:jc w:val="both"/>
        <w:rPr>
          <w:i w:val="0"/>
          <w:sz w:val="24"/>
          <w:szCs w:val="24"/>
          <w:lang w:val="bg-BG"/>
        </w:rPr>
      </w:pPr>
      <w:r w:rsidRPr="00F85EBB">
        <w:rPr>
          <w:i w:val="0"/>
          <w:sz w:val="24"/>
          <w:szCs w:val="24"/>
          <w:lang w:val="bg-BG"/>
        </w:rPr>
        <w:t>Комплексна оценка на участниците:</w:t>
      </w:r>
    </w:p>
    <w:p w:rsidR="00B9054A" w:rsidRPr="00BC14A3" w:rsidRDefault="00B9054A" w:rsidP="00BC14A3">
      <w:pPr>
        <w:pStyle w:val="BodyText"/>
        <w:ind w:right="-16" w:firstLine="720"/>
        <w:rPr>
          <w:szCs w:val="24"/>
        </w:rPr>
      </w:pPr>
    </w:p>
    <w:p w:rsidR="00B9054A" w:rsidRDefault="00B9054A" w:rsidP="00824E86">
      <w:pPr>
        <w:numPr>
          <w:ilvl w:val="0"/>
          <w:numId w:val="16"/>
        </w:numPr>
        <w:tabs>
          <w:tab w:val="left" w:pos="180"/>
        </w:tabs>
        <w:spacing w:line="360" w:lineRule="auto"/>
        <w:ind w:left="1077" w:hanging="357"/>
        <w:jc w:val="both"/>
        <w:rPr>
          <w:i w:val="0"/>
          <w:sz w:val="24"/>
          <w:szCs w:val="24"/>
          <w:lang w:val="bg-BG"/>
        </w:rPr>
      </w:pPr>
      <w:r w:rsidRPr="00B31F44">
        <w:rPr>
          <w:i w:val="0"/>
          <w:sz w:val="24"/>
          <w:szCs w:val="24"/>
          <w:lang w:val="bg-BG"/>
        </w:rPr>
        <w:t>„ПСТ Груп” ЕАД</w:t>
      </w:r>
      <w:r>
        <w:rPr>
          <w:i w:val="0"/>
          <w:sz w:val="24"/>
          <w:szCs w:val="24"/>
          <w:lang w:val="bg-BG"/>
        </w:rPr>
        <w:t xml:space="preserve"> – </w:t>
      </w:r>
      <w:r>
        <w:rPr>
          <w:b w:val="0"/>
          <w:i w:val="0"/>
          <w:color w:val="000000"/>
          <w:sz w:val="24"/>
          <w:szCs w:val="24"/>
        </w:rPr>
        <w:t>100</w:t>
      </w:r>
      <w:r>
        <w:rPr>
          <w:b w:val="0"/>
          <w:i w:val="0"/>
          <w:color w:val="000000"/>
          <w:sz w:val="24"/>
          <w:szCs w:val="24"/>
          <w:lang w:val="bg-BG"/>
        </w:rPr>
        <w:t xml:space="preserve"> </w:t>
      </w:r>
      <w:r w:rsidRPr="00824E86">
        <w:rPr>
          <w:b w:val="0"/>
          <w:i w:val="0"/>
          <w:sz w:val="24"/>
          <w:szCs w:val="24"/>
          <w:lang w:val="ru-RU" w:eastAsia="en-US"/>
        </w:rPr>
        <w:t xml:space="preserve">х 50 %+ </w:t>
      </w:r>
      <w:r>
        <w:rPr>
          <w:b w:val="0"/>
          <w:i w:val="0"/>
          <w:sz w:val="24"/>
          <w:szCs w:val="24"/>
          <w:lang w:val="ru-RU" w:eastAsia="en-US"/>
        </w:rPr>
        <w:t>89,02</w:t>
      </w:r>
      <w:r w:rsidRPr="00824E86">
        <w:rPr>
          <w:b w:val="0"/>
          <w:i w:val="0"/>
          <w:sz w:val="24"/>
          <w:szCs w:val="24"/>
          <w:lang w:val="ru-RU" w:eastAsia="en-US"/>
        </w:rPr>
        <w:t xml:space="preserve">х 40 % + </w:t>
      </w:r>
      <w:r w:rsidRPr="00962A53">
        <w:rPr>
          <w:b w:val="0"/>
          <w:i w:val="0"/>
          <w:color w:val="000000"/>
          <w:sz w:val="24"/>
          <w:szCs w:val="24"/>
        </w:rPr>
        <w:t>80,00</w:t>
      </w:r>
      <w:r>
        <w:rPr>
          <w:b w:val="0"/>
          <w:i w:val="0"/>
          <w:color w:val="000000"/>
          <w:sz w:val="24"/>
          <w:szCs w:val="24"/>
          <w:lang w:val="bg-BG"/>
        </w:rPr>
        <w:t xml:space="preserve"> </w:t>
      </w:r>
      <w:r w:rsidRPr="00824E86">
        <w:rPr>
          <w:b w:val="0"/>
          <w:i w:val="0"/>
          <w:sz w:val="24"/>
          <w:szCs w:val="24"/>
          <w:lang w:val="ru-RU" w:eastAsia="en-US"/>
        </w:rPr>
        <w:t>х</w:t>
      </w:r>
      <w:r>
        <w:rPr>
          <w:b w:val="0"/>
          <w:i w:val="0"/>
          <w:sz w:val="24"/>
          <w:szCs w:val="24"/>
          <w:lang w:val="ru-RU" w:eastAsia="en-US"/>
        </w:rPr>
        <w:t xml:space="preserve"> </w:t>
      </w:r>
      <w:r w:rsidRPr="00824E86">
        <w:rPr>
          <w:b w:val="0"/>
          <w:i w:val="0"/>
          <w:sz w:val="24"/>
          <w:szCs w:val="24"/>
          <w:lang w:val="ru-RU" w:eastAsia="en-US"/>
        </w:rPr>
        <w:t>10%</w:t>
      </w:r>
      <w:r w:rsidRPr="00E15DDB">
        <w:rPr>
          <w:b w:val="0"/>
          <w:i w:val="0"/>
          <w:sz w:val="24"/>
          <w:szCs w:val="24"/>
          <w:lang w:val="bg-BG"/>
        </w:rPr>
        <w:t xml:space="preserve"> =</w:t>
      </w:r>
      <w:r>
        <w:rPr>
          <w:i w:val="0"/>
          <w:sz w:val="24"/>
          <w:szCs w:val="24"/>
          <w:lang w:val="bg-BG"/>
        </w:rPr>
        <w:t xml:space="preserve"> 93,61 т.</w:t>
      </w:r>
    </w:p>
    <w:p w:rsidR="00B9054A" w:rsidRDefault="00B9054A" w:rsidP="00824E86">
      <w:pPr>
        <w:numPr>
          <w:ilvl w:val="0"/>
          <w:numId w:val="16"/>
        </w:numPr>
        <w:tabs>
          <w:tab w:val="left" w:pos="180"/>
        </w:tabs>
        <w:spacing w:line="360" w:lineRule="auto"/>
        <w:ind w:left="1077" w:hanging="357"/>
        <w:jc w:val="both"/>
        <w:rPr>
          <w:b w:val="0"/>
          <w:i w:val="0"/>
          <w:sz w:val="24"/>
          <w:szCs w:val="24"/>
          <w:lang w:val="bg-BG"/>
        </w:rPr>
      </w:pPr>
      <w:r w:rsidRPr="00AA0F42">
        <w:rPr>
          <w:i w:val="0"/>
          <w:sz w:val="24"/>
          <w:szCs w:val="24"/>
          <w:lang w:val="bg-BG"/>
        </w:rPr>
        <w:t>„Енергоремонт строй” ЕООД</w:t>
      </w:r>
      <w:r w:rsidRPr="00872B3A">
        <w:rPr>
          <w:b w:val="0"/>
          <w:bCs/>
          <w:i w:val="0"/>
          <w:sz w:val="24"/>
          <w:szCs w:val="24"/>
          <w:lang w:val="bg-BG"/>
        </w:rPr>
        <w:t xml:space="preserve"> </w:t>
      </w:r>
      <w:r>
        <w:rPr>
          <w:i w:val="0"/>
          <w:sz w:val="24"/>
          <w:szCs w:val="24"/>
          <w:lang w:val="bg-BG"/>
        </w:rPr>
        <w:t xml:space="preserve">– </w:t>
      </w:r>
      <w:r w:rsidRPr="00962A53">
        <w:rPr>
          <w:b w:val="0"/>
          <w:i w:val="0"/>
          <w:color w:val="000000"/>
          <w:sz w:val="24"/>
          <w:szCs w:val="24"/>
        </w:rPr>
        <w:t>60</w:t>
      </w:r>
      <w:r>
        <w:rPr>
          <w:b w:val="0"/>
          <w:i w:val="0"/>
          <w:color w:val="000000"/>
          <w:sz w:val="24"/>
          <w:szCs w:val="24"/>
          <w:lang w:val="bg-BG"/>
        </w:rPr>
        <w:t xml:space="preserve"> </w:t>
      </w:r>
      <w:r>
        <w:rPr>
          <w:b w:val="0"/>
          <w:i w:val="0"/>
          <w:sz w:val="24"/>
          <w:szCs w:val="24"/>
          <w:lang w:val="ru-RU" w:eastAsia="en-US"/>
        </w:rPr>
        <w:t xml:space="preserve">х 50 %+ 100 </w:t>
      </w:r>
      <w:r w:rsidRPr="00824E86">
        <w:rPr>
          <w:b w:val="0"/>
          <w:i w:val="0"/>
          <w:sz w:val="24"/>
          <w:szCs w:val="24"/>
          <w:lang w:val="ru-RU" w:eastAsia="en-US"/>
        </w:rPr>
        <w:t xml:space="preserve">х 40 % + </w:t>
      </w:r>
      <w:r w:rsidRPr="00962A53">
        <w:rPr>
          <w:b w:val="0"/>
          <w:i w:val="0"/>
          <w:color w:val="000000"/>
          <w:sz w:val="24"/>
          <w:szCs w:val="24"/>
        </w:rPr>
        <w:t>61,54</w:t>
      </w:r>
      <w:r>
        <w:rPr>
          <w:b w:val="0"/>
          <w:i w:val="0"/>
          <w:color w:val="000000"/>
          <w:sz w:val="24"/>
          <w:szCs w:val="24"/>
          <w:lang w:val="bg-BG"/>
        </w:rPr>
        <w:t xml:space="preserve"> </w:t>
      </w:r>
      <w:r w:rsidRPr="00824E86">
        <w:rPr>
          <w:b w:val="0"/>
          <w:i w:val="0"/>
          <w:sz w:val="24"/>
          <w:szCs w:val="24"/>
          <w:lang w:val="ru-RU" w:eastAsia="en-US"/>
        </w:rPr>
        <w:t>х 10%</w:t>
      </w:r>
      <w:r w:rsidRPr="00E15DDB">
        <w:rPr>
          <w:b w:val="0"/>
          <w:i w:val="0"/>
          <w:sz w:val="24"/>
          <w:szCs w:val="24"/>
          <w:lang w:val="bg-BG"/>
        </w:rPr>
        <w:t xml:space="preserve"> =</w:t>
      </w:r>
      <w:r>
        <w:rPr>
          <w:i w:val="0"/>
          <w:sz w:val="24"/>
          <w:szCs w:val="24"/>
          <w:lang w:val="bg-BG"/>
        </w:rPr>
        <w:t xml:space="preserve"> 76,15 т.</w:t>
      </w:r>
    </w:p>
    <w:p w:rsidR="00B9054A" w:rsidRPr="00E15DDB" w:rsidRDefault="00B9054A" w:rsidP="00824E86">
      <w:pPr>
        <w:numPr>
          <w:ilvl w:val="0"/>
          <w:numId w:val="16"/>
        </w:numPr>
        <w:tabs>
          <w:tab w:val="left" w:pos="180"/>
        </w:tabs>
        <w:spacing w:line="360" w:lineRule="auto"/>
        <w:ind w:left="1077" w:hanging="357"/>
        <w:jc w:val="both"/>
        <w:rPr>
          <w:b w:val="0"/>
          <w:i w:val="0"/>
          <w:sz w:val="24"/>
          <w:szCs w:val="24"/>
          <w:lang w:val="bg-BG"/>
        </w:rPr>
      </w:pPr>
      <w:r w:rsidRPr="00AA0F42">
        <w:rPr>
          <w:i w:val="0"/>
          <w:sz w:val="24"/>
          <w:szCs w:val="24"/>
          <w:lang w:val="bg-BG"/>
        </w:rPr>
        <w:t>Обединение „ГБС – ККС 5”</w:t>
      </w:r>
      <w:r>
        <w:rPr>
          <w:i w:val="0"/>
          <w:sz w:val="24"/>
          <w:szCs w:val="24"/>
          <w:lang w:val="bg-BG"/>
        </w:rPr>
        <w:t xml:space="preserve"> – </w:t>
      </w:r>
      <w:r w:rsidRPr="00962A53">
        <w:rPr>
          <w:b w:val="0"/>
          <w:i w:val="0"/>
          <w:color w:val="000000"/>
          <w:sz w:val="24"/>
          <w:szCs w:val="24"/>
        </w:rPr>
        <w:t>60</w:t>
      </w:r>
      <w:r>
        <w:rPr>
          <w:b w:val="0"/>
          <w:i w:val="0"/>
          <w:color w:val="000000"/>
          <w:sz w:val="24"/>
          <w:szCs w:val="24"/>
          <w:lang w:val="bg-BG"/>
        </w:rPr>
        <w:t xml:space="preserve"> </w:t>
      </w:r>
      <w:r w:rsidRPr="00824E86">
        <w:rPr>
          <w:b w:val="0"/>
          <w:i w:val="0"/>
          <w:sz w:val="24"/>
          <w:szCs w:val="24"/>
          <w:lang w:val="ru-RU" w:eastAsia="en-US"/>
        </w:rPr>
        <w:t xml:space="preserve">х 50 %+ </w:t>
      </w:r>
      <w:r>
        <w:rPr>
          <w:b w:val="0"/>
          <w:i w:val="0"/>
          <w:sz w:val="24"/>
          <w:szCs w:val="24"/>
          <w:lang w:val="ru-RU" w:eastAsia="en-US"/>
        </w:rPr>
        <w:t xml:space="preserve">87,84 </w:t>
      </w:r>
      <w:r w:rsidRPr="00824E86">
        <w:rPr>
          <w:b w:val="0"/>
          <w:i w:val="0"/>
          <w:sz w:val="24"/>
          <w:szCs w:val="24"/>
          <w:lang w:val="ru-RU" w:eastAsia="en-US"/>
        </w:rPr>
        <w:t xml:space="preserve">х 40 % + </w:t>
      </w:r>
      <w:r w:rsidRPr="00962A53">
        <w:rPr>
          <w:b w:val="0"/>
          <w:i w:val="0"/>
          <w:color w:val="000000"/>
          <w:sz w:val="24"/>
          <w:szCs w:val="24"/>
        </w:rPr>
        <w:t>53,3</w:t>
      </w:r>
      <w:r>
        <w:rPr>
          <w:b w:val="0"/>
          <w:i w:val="0"/>
          <w:color w:val="000000"/>
          <w:sz w:val="24"/>
          <w:szCs w:val="24"/>
          <w:lang w:val="bg-BG"/>
        </w:rPr>
        <w:t xml:space="preserve">4 </w:t>
      </w:r>
      <w:r w:rsidRPr="00824E86">
        <w:rPr>
          <w:b w:val="0"/>
          <w:i w:val="0"/>
          <w:sz w:val="24"/>
          <w:szCs w:val="24"/>
          <w:lang w:val="ru-RU" w:eastAsia="en-US"/>
        </w:rPr>
        <w:t>х 10%</w:t>
      </w:r>
      <w:r w:rsidRPr="00E15DDB">
        <w:rPr>
          <w:b w:val="0"/>
          <w:i w:val="0"/>
          <w:sz w:val="24"/>
          <w:szCs w:val="24"/>
          <w:lang w:val="bg-BG"/>
        </w:rPr>
        <w:t xml:space="preserve"> =</w:t>
      </w:r>
      <w:r>
        <w:rPr>
          <w:i w:val="0"/>
          <w:sz w:val="24"/>
          <w:szCs w:val="24"/>
          <w:lang w:val="bg-BG"/>
        </w:rPr>
        <w:t xml:space="preserve"> 70,47 т.</w:t>
      </w:r>
    </w:p>
    <w:p w:rsidR="00B9054A" w:rsidRPr="00E15DDB" w:rsidRDefault="00B9054A" w:rsidP="00824E86">
      <w:pPr>
        <w:numPr>
          <w:ilvl w:val="0"/>
          <w:numId w:val="16"/>
        </w:numPr>
        <w:tabs>
          <w:tab w:val="left" w:pos="180"/>
        </w:tabs>
        <w:spacing w:line="360" w:lineRule="auto"/>
        <w:ind w:left="1077" w:hanging="357"/>
        <w:jc w:val="both"/>
        <w:rPr>
          <w:b w:val="0"/>
          <w:i w:val="0"/>
          <w:sz w:val="24"/>
          <w:szCs w:val="24"/>
          <w:lang w:val="bg-BG"/>
        </w:rPr>
      </w:pPr>
      <w:r w:rsidRPr="00AA0F42">
        <w:rPr>
          <w:i w:val="0"/>
          <w:sz w:val="24"/>
          <w:szCs w:val="24"/>
          <w:lang w:val="bg-BG"/>
        </w:rPr>
        <w:t>„Събев 2002” ЕООД</w:t>
      </w:r>
      <w:r>
        <w:rPr>
          <w:i w:val="0"/>
          <w:sz w:val="24"/>
          <w:szCs w:val="24"/>
          <w:lang w:val="bg-BG"/>
        </w:rPr>
        <w:t xml:space="preserve"> – </w:t>
      </w:r>
      <w:r w:rsidRPr="00962A53">
        <w:rPr>
          <w:b w:val="0"/>
          <w:i w:val="0"/>
          <w:color w:val="000000"/>
          <w:sz w:val="24"/>
          <w:szCs w:val="24"/>
        </w:rPr>
        <w:t>60</w:t>
      </w:r>
      <w:r>
        <w:rPr>
          <w:b w:val="0"/>
          <w:i w:val="0"/>
          <w:color w:val="000000"/>
          <w:sz w:val="24"/>
          <w:szCs w:val="24"/>
          <w:lang w:val="bg-BG"/>
        </w:rPr>
        <w:t xml:space="preserve"> </w:t>
      </w:r>
      <w:r w:rsidRPr="00824E86">
        <w:rPr>
          <w:b w:val="0"/>
          <w:i w:val="0"/>
          <w:sz w:val="24"/>
          <w:szCs w:val="24"/>
          <w:lang w:val="ru-RU" w:eastAsia="en-US"/>
        </w:rPr>
        <w:t xml:space="preserve">х 50 %+ </w:t>
      </w:r>
      <w:r>
        <w:rPr>
          <w:b w:val="0"/>
          <w:i w:val="0"/>
          <w:sz w:val="24"/>
          <w:szCs w:val="24"/>
          <w:lang w:val="ru-RU" w:eastAsia="en-US"/>
        </w:rPr>
        <w:t xml:space="preserve">88,11 </w:t>
      </w:r>
      <w:r w:rsidRPr="00824E86">
        <w:rPr>
          <w:b w:val="0"/>
          <w:i w:val="0"/>
          <w:sz w:val="24"/>
          <w:szCs w:val="24"/>
          <w:lang w:val="ru-RU" w:eastAsia="en-US"/>
        </w:rPr>
        <w:t xml:space="preserve">х 40 % + </w:t>
      </w:r>
      <w:r w:rsidRPr="00962A53">
        <w:rPr>
          <w:b w:val="0"/>
          <w:i w:val="0"/>
          <w:color w:val="000000"/>
          <w:sz w:val="24"/>
          <w:szCs w:val="24"/>
        </w:rPr>
        <w:t>53,3</w:t>
      </w:r>
      <w:r>
        <w:rPr>
          <w:b w:val="0"/>
          <w:i w:val="0"/>
          <w:color w:val="000000"/>
          <w:sz w:val="24"/>
          <w:szCs w:val="24"/>
          <w:lang w:val="bg-BG"/>
        </w:rPr>
        <w:t xml:space="preserve">4 </w:t>
      </w:r>
      <w:r w:rsidRPr="00824E86">
        <w:rPr>
          <w:b w:val="0"/>
          <w:i w:val="0"/>
          <w:sz w:val="24"/>
          <w:szCs w:val="24"/>
          <w:lang w:val="ru-RU" w:eastAsia="en-US"/>
        </w:rPr>
        <w:t>х 10%</w:t>
      </w:r>
      <w:r w:rsidRPr="00E15DDB">
        <w:rPr>
          <w:b w:val="0"/>
          <w:i w:val="0"/>
          <w:sz w:val="24"/>
          <w:szCs w:val="24"/>
          <w:lang w:val="bg-BG"/>
        </w:rPr>
        <w:t xml:space="preserve"> =</w:t>
      </w:r>
      <w:r>
        <w:rPr>
          <w:i w:val="0"/>
          <w:sz w:val="24"/>
          <w:szCs w:val="24"/>
          <w:lang w:val="bg-BG"/>
        </w:rPr>
        <w:t xml:space="preserve"> 70,58 т.</w:t>
      </w:r>
    </w:p>
    <w:p w:rsidR="00B9054A" w:rsidRPr="00E15DDB" w:rsidRDefault="00B9054A" w:rsidP="00824E86">
      <w:pPr>
        <w:numPr>
          <w:ilvl w:val="0"/>
          <w:numId w:val="16"/>
        </w:numPr>
        <w:tabs>
          <w:tab w:val="left" w:pos="180"/>
        </w:tabs>
        <w:spacing w:line="360" w:lineRule="auto"/>
        <w:ind w:left="1077" w:hanging="357"/>
        <w:jc w:val="both"/>
        <w:rPr>
          <w:b w:val="0"/>
          <w:i w:val="0"/>
          <w:sz w:val="24"/>
          <w:szCs w:val="24"/>
          <w:lang w:val="bg-BG"/>
        </w:rPr>
      </w:pPr>
      <w:r w:rsidRPr="00AA0F42">
        <w:rPr>
          <w:i w:val="0"/>
          <w:sz w:val="24"/>
          <w:szCs w:val="24"/>
          <w:lang w:val="bg-BG"/>
        </w:rPr>
        <w:t>„МИГ Инженеринг” ЕООД</w:t>
      </w:r>
      <w:r>
        <w:rPr>
          <w:i w:val="0"/>
          <w:sz w:val="24"/>
          <w:szCs w:val="24"/>
          <w:lang w:val="bg-BG"/>
        </w:rPr>
        <w:t xml:space="preserve"> – </w:t>
      </w:r>
      <w:r w:rsidRPr="00962A53">
        <w:rPr>
          <w:b w:val="0"/>
          <w:i w:val="0"/>
          <w:color w:val="000000"/>
          <w:sz w:val="24"/>
          <w:szCs w:val="24"/>
        </w:rPr>
        <w:t>60</w:t>
      </w:r>
      <w:r>
        <w:rPr>
          <w:b w:val="0"/>
          <w:i w:val="0"/>
          <w:color w:val="000000"/>
          <w:sz w:val="24"/>
          <w:szCs w:val="24"/>
          <w:lang w:val="bg-BG"/>
        </w:rPr>
        <w:t xml:space="preserve"> </w:t>
      </w:r>
      <w:r w:rsidRPr="00824E86">
        <w:rPr>
          <w:b w:val="0"/>
          <w:i w:val="0"/>
          <w:sz w:val="24"/>
          <w:szCs w:val="24"/>
          <w:lang w:val="ru-RU" w:eastAsia="en-US"/>
        </w:rPr>
        <w:t xml:space="preserve">х 50 %+ </w:t>
      </w:r>
      <w:r>
        <w:rPr>
          <w:b w:val="0"/>
          <w:i w:val="0"/>
          <w:sz w:val="24"/>
          <w:szCs w:val="24"/>
          <w:lang w:val="ru-RU" w:eastAsia="en-US"/>
        </w:rPr>
        <w:t xml:space="preserve">89,31 </w:t>
      </w:r>
      <w:r w:rsidRPr="00824E86">
        <w:rPr>
          <w:b w:val="0"/>
          <w:i w:val="0"/>
          <w:sz w:val="24"/>
          <w:szCs w:val="24"/>
          <w:lang w:val="ru-RU" w:eastAsia="en-US"/>
        </w:rPr>
        <w:t xml:space="preserve">х 40 % + </w:t>
      </w:r>
      <w:r>
        <w:rPr>
          <w:b w:val="0"/>
          <w:i w:val="0"/>
          <w:sz w:val="24"/>
          <w:szCs w:val="24"/>
          <w:lang w:val="ru-RU" w:eastAsia="en-US"/>
        </w:rPr>
        <w:t xml:space="preserve">100 </w:t>
      </w:r>
      <w:r w:rsidRPr="00824E86">
        <w:rPr>
          <w:b w:val="0"/>
          <w:i w:val="0"/>
          <w:sz w:val="24"/>
          <w:szCs w:val="24"/>
          <w:lang w:val="ru-RU" w:eastAsia="en-US"/>
        </w:rPr>
        <w:t>х 10%</w:t>
      </w:r>
      <w:r w:rsidRPr="00E15DDB">
        <w:rPr>
          <w:b w:val="0"/>
          <w:i w:val="0"/>
          <w:sz w:val="24"/>
          <w:szCs w:val="24"/>
          <w:lang w:val="bg-BG"/>
        </w:rPr>
        <w:t xml:space="preserve"> =</w:t>
      </w:r>
      <w:r>
        <w:rPr>
          <w:i w:val="0"/>
          <w:sz w:val="24"/>
          <w:szCs w:val="24"/>
          <w:lang w:val="bg-BG"/>
        </w:rPr>
        <w:t xml:space="preserve"> 75,72 т.</w:t>
      </w:r>
    </w:p>
    <w:p w:rsidR="00B9054A" w:rsidRPr="00E15DDB" w:rsidRDefault="00B9054A" w:rsidP="00824E86">
      <w:pPr>
        <w:numPr>
          <w:ilvl w:val="0"/>
          <w:numId w:val="16"/>
        </w:numPr>
        <w:tabs>
          <w:tab w:val="left" w:pos="180"/>
        </w:tabs>
        <w:spacing w:line="360" w:lineRule="auto"/>
        <w:ind w:left="1077" w:hanging="357"/>
        <w:jc w:val="both"/>
        <w:rPr>
          <w:b w:val="0"/>
          <w:i w:val="0"/>
          <w:sz w:val="24"/>
          <w:szCs w:val="24"/>
          <w:lang w:val="bg-BG"/>
        </w:rPr>
      </w:pPr>
      <w:r w:rsidRPr="00AA0F42">
        <w:rPr>
          <w:i w:val="0"/>
          <w:sz w:val="24"/>
          <w:szCs w:val="24"/>
          <w:lang w:val="bg-BG"/>
        </w:rPr>
        <w:t>„Минстрой холдинг” АД</w:t>
      </w:r>
      <w:r>
        <w:rPr>
          <w:i w:val="0"/>
          <w:sz w:val="24"/>
          <w:szCs w:val="24"/>
          <w:lang w:val="bg-BG"/>
        </w:rPr>
        <w:t xml:space="preserve"> – </w:t>
      </w:r>
      <w:r w:rsidRPr="00962A53">
        <w:rPr>
          <w:b w:val="0"/>
          <w:i w:val="0"/>
          <w:color w:val="000000"/>
          <w:sz w:val="24"/>
          <w:szCs w:val="24"/>
        </w:rPr>
        <w:t>60</w:t>
      </w:r>
      <w:r>
        <w:rPr>
          <w:b w:val="0"/>
          <w:i w:val="0"/>
          <w:color w:val="000000"/>
          <w:sz w:val="24"/>
          <w:szCs w:val="24"/>
          <w:lang w:val="bg-BG"/>
        </w:rPr>
        <w:t xml:space="preserve"> </w:t>
      </w:r>
      <w:r w:rsidRPr="00824E86">
        <w:rPr>
          <w:b w:val="0"/>
          <w:i w:val="0"/>
          <w:sz w:val="24"/>
          <w:szCs w:val="24"/>
          <w:lang w:val="ru-RU" w:eastAsia="en-US"/>
        </w:rPr>
        <w:t xml:space="preserve">х 50 %+ </w:t>
      </w:r>
      <w:r>
        <w:rPr>
          <w:b w:val="0"/>
          <w:i w:val="0"/>
          <w:sz w:val="24"/>
          <w:szCs w:val="24"/>
          <w:lang w:val="ru-RU" w:eastAsia="en-US"/>
        </w:rPr>
        <w:t xml:space="preserve">88,07 </w:t>
      </w:r>
      <w:r w:rsidRPr="00824E86">
        <w:rPr>
          <w:b w:val="0"/>
          <w:i w:val="0"/>
          <w:sz w:val="24"/>
          <w:szCs w:val="24"/>
          <w:lang w:val="ru-RU" w:eastAsia="en-US"/>
        </w:rPr>
        <w:t xml:space="preserve">х 40 % + </w:t>
      </w:r>
      <w:r>
        <w:rPr>
          <w:b w:val="0"/>
          <w:i w:val="0"/>
          <w:sz w:val="24"/>
          <w:szCs w:val="24"/>
          <w:lang w:val="ru-RU" w:eastAsia="en-US"/>
        </w:rPr>
        <w:t xml:space="preserve">100 </w:t>
      </w:r>
      <w:r w:rsidRPr="00824E86">
        <w:rPr>
          <w:b w:val="0"/>
          <w:i w:val="0"/>
          <w:sz w:val="24"/>
          <w:szCs w:val="24"/>
          <w:lang w:val="ru-RU" w:eastAsia="en-US"/>
        </w:rPr>
        <w:t>х 10%</w:t>
      </w:r>
      <w:r w:rsidRPr="00E15DDB">
        <w:rPr>
          <w:b w:val="0"/>
          <w:i w:val="0"/>
          <w:sz w:val="24"/>
          <w:szCs w:val="24"/>
          <w:lang w:val="bg-BG"/>
        </w:rPr>
        <w:t xml:space="preserve"> =</w:t>
      </w:r>
      <w:r>
        <w:rPr>
          <w:i w:val="0"/>
          <w:sz w:val="24"/>
          <w:szCs w:val="24"/>
          <w:lang w:val="bg-BG"/>
        </w:rPr>
        <w:t xml:space="preserve"> 75,23 т.</w:t>
      </w:r>
    </w:p>
    <w:p w:rsidR="00B9054A" w:rsidRPr="00BD6F3E" w:rsidRDefault="00B9054A" w:rsidP="00352460">
      <w:pPr>
        <w:ind w:firstLine="720"/>
        <w:jc w:val="both"/>
        <w:rPr>
          <w:b w:val="0"/>
          <w:i w:val="0"/>
          <w:sz w:val="24"/>
          <w:szCs w:val="24"/>
          <w:lang w:val="bg-BG"/>
        </w:rPr>
      </w:pPr>
      <w:r w:rsidRPr="00BD6F3E">
        <w:rPr>
          <w:b w:val="0"/>
          <w:i w:val="0"/>
          <w:sz w:val="24"/>
          <w:szCs w:val="24"/>
          <w:lang w:val="bg-BG"/>
        </w:rPr>
        <w:t xml:space="preserve"> </w:t>
      </w:r>
    </w:p>
    <w:p w:rsidR="00B9054A" w:rsidRDefault="00B9054A" w:rsidP="00E15DDB">
      <w:pPr>
        <w:ind w:firstLine="720"/>
        <w:jc w:val="both"/>
        <w:rPr>
          <w:b w:val="0"/>
          <w:bCs/>
          <w:i w:val="0"/>
          <w:iCs/>
          <w:sz w:val="24"/>
          <w:szCs w:val="24"/>
          <w:lang w:val="bg-BG"/>
        </w:rPr>
      </w:pPr>
      <w:r>
        <w:rPr>
          <w:b w:val="0"/>
          <w:i w:val="0"/>
          <w:sz w:val="24"/>
          <w:szCs w:val="24"/>
          <w:lang w:val="bg-BG"/>
        </w:rPr>
        <w:t>Н</w:t>
      </w:r>
      <w:r w:rsidRPr="002D011D">
        <w:rPr>
          <w:b w:val="0"/>
          <w:i w:val="0"/>
          <w:sz w:val="24"/>
          <w:szCs w:val="24"/>
          <w:lang w:val="bg-BG"/>
        </w:rPr>
        <w:t>а основание изложеното дотук</w:t>
      </w:r>
      <w:r>
        <w:rPr>
          <w:b w:val="0"/>
          <w:i w:val="0"/>
          <w:sz w:val="24"/>
          <w:szCs w:val="24"/>
          <w:lang w:val="bg-BG"/>
        </w:rPr>
        <w:t xml:space="preserve"> и чл. 72, ал. 1, т. 5 от ЗОП</w:t>
      </w:r>
      <w:r w:rsidRPr="002D011D">
        <w:rPr>
          <w:b w:val="0"/>
          <w:i w:val="0"/>
          <w:sz w:val="24"/>
          <w:szCs w:val="24"/>
          <w:lang w:val="bg-BG"/>
        </w:rPr>
        <w:t>,</w:t>
      </w:r>
      <w:r>
        <w:rPr>
          <w:b w:val="0"/>
          <w:i w:val="0"/>
          <w:sz w:val="24"/>
          <w:szCs w:val="24"/>
          <w:lang w:val="bg-BG"/>
        </w:rPr>
        <w:t xml:space="preserve"> к</w:t>
      </w:r>
      <w:r w:rsidRPr="002D011D">
        <w:rPr>
          <w:b w:val="0"/>
          <w:bCs/>
          <w:i w:val="0"/>
          <w:iCs/>
          <w:sz w:val="24"/>
          <w:szCs w:val="24"/>
          <w:lang w:val="bg-BG"/>
        </w:rPr>
        <w:t xml:space="preserve">омисията </w:t>
      </w:r>
      <w:r>
        <w:rPr>
          <w:b w:val="0"/>
          <w:i w:val="0"/>
          <w:iCs/>
          <w:sz w:val="24"/>
          <w:szCs w:val="24"/>
          <w:lang w:val="bg-BG"/>
        </w:rPr>
        <w:t>класира</w:t>
      </w:r>
      <w:r w:rsidRPr="002D011D">
        <w:rPr>
          <w:b w:val="0"/>
          <w:bCs/>
          <w:i w:val="0"/>
          <w:iCs/>
          <w:sz w:val="24"/>
          <w:szCs w:val="24"/>
          <w:lang w:val="bg-BG"/>
        </w:rPr>
        <w:t xml:space="preserve"> участниците в процедурата за избор на изпълнител на обществената поръчка</w:t>
      </w:r>
      <w:r>
        <w:rPr>
          <w:b w:val="0"/>
          <w:bCs/>
          <w:i w:val="0"/>
          <w:iCs/>
          <w:sz w:val="24"/>
          <w:szCs w:val="24"/>
          <w:lang w:val="bg-BG"/>
        </w:rPr>
        <w:t>, както следва</w:t>
      </w:r>
      <w:r w:rsidRPr="002D011D">
        <w:rPr>
          <w:b w:val="0"/>
          <w:bCs/>
          <w:i w:val="0"/>
          <w:iCs/>
          <w:sz w:val="24"/>
          <w:szCs w:val="24"/>
          <w:lang w:val="bg-BG"/>
        </w:rPr>
        <w:t>:</w:t>
      </w:r>
    </w:p>
    <w:p w:rsidR="00B9054A" w:rsidRDefault="00B9054A" w:rsidP="00352460">
      <w:pPr>
        <w:ind w:firstLine="720"/>
        <w:jc w:val="both"/>
        <w:rPr>
          <w:b w:val="0"/>
          <w:i w:val="0"/>
          <w:sz w:val="24"/>
          <w:szCs w:val="24"/>
          <w:lang w:val="bg-BG"/>
        </w:rPr>
      </w:pPr>
    </w:p>
    <w:p w:rsidR="00B9054A" w:rsidRDefault="00B9054A" w:rsidP="00F85EBB">
      <w:pPr>
        <w:spacing w:line="360" w:lineRule="auto"/>
        <w:ind w:firstLine="720"/>
        <w:jc w:val="both"/>
        <w:rPr>
          <w:i w:val="0"/>
          <w:sz w:val="24"/>
          <w:szCs w:val="24"/>
          <w:lang w:val="bg-BG"/>
        </w:rPr>
      </w:pPr>
      <w:r>
        <w:rPr>
          <w:b w:val="0"/>
          <w:bCs/>
          <w:i w:val="0"/>
          <w:iCs/>
          <w:sz w:val="24"/>
          <w:szCs w:val="24"/>
          <w:lang w:val="bg-BG"/>
        </w:rPr>
        <w:t xml:space="preserve">І-во място </w:t>
      </w:r>
      <w:r w:rsidRPr="001673A2">
        <w:rPr>
          <w:i w:val="0"/>
          <w:sz w:val="24"/>
          <w:szCs w:val="24"/>
          <w:lang w:val="bg-BG"/>
        </w:rPr>
        <w:t>„ПСТ Груп” ЕАД</w:t>
      </w:r>
      <w:r w:rsidRPr="00880B54">
        <w:rPr>
          <w:b w:val="0"/>
          <w:i w:val="0"/>
          <w:sz w:val="24"/>
          <w:szCs w:val="24"/>
          <w:lang w:val="bg-BG"/>
        </w:rPr>
        <w:t>,</w:t>
      </w:r>
      <w:r>
        <w:rPr>
          <w:i w:val="0"/>
          <w:sz w:val="24"/>
          <w:szCs w:val="24"/>
          <w:lang w:val="bg-BG"/>
        </w:rPr>
        <w:t xml:space="preserve"> </w:t>
      </w:r>
      <w:r w:rsidRPr="00E15DDB">
        <w:rPr>
          <w:b w:val="0"/>
          <w:i w:val="0"/>
          <w:sz w:val="24"/>
          <w:szCs w:val="24"/>
          <w:lang w:val="bg-BG"/>
        </w:rPr>
        <w:t>с комплексна оценка</w:t>
      </w:r>
      <w:r>
        <w:rPr>
          <w:i w:val="0"/>
          <w:sz w:val="24"/>
          <w:szCs w:val="24"/>
          <w:lang w:val="bg-BG"/>
        </w:rPr>
        <w:t xml:space="preserve"> </w:t>
      </w:r>
      <w:r w:rsidRPr="001673A2">
        <w:rPr>
          <w:i w:val="0"/>
          <w:sz w:val="24"/>
          <w:szCs w:val="24"/>
          <w:lang w:val="bg-BG"/>
        </w:rPr>
        <w:t xml:space="preserve">93,61 </w:t>
      </w:r>
      <w:r>
        <w:rPr>
          <w:i w:val="0"/>
          <w:sz w:val="24"/>
          <w:szCs w:val="24"/>
          <w:lang w:val="bg-BG"/>
        </w:rPr>
        <w:t>т.</w:t>
      </w:r>
    </w:p>
    <w:p w:rsidR="00B9054A" w:rsidRDefault="00B9054A" w:rsidP="00F85EBB">
      <w:pPr>
        <w:spacing w:line="360" w:lineRule="auto"/>
        <w:ind w:firstLine="720"/>
        <w:jc w:val="both"/>
        <w:rPr>
          <w:i w:val="0"/>
          <w:sz w:val="24"/>
          <w:szCs w:val="24"/>
          <w:lang w:val="bg-BG"/>
        </w:rPr>
      </w:pPr>
      <w:r w:rsidRPr="00E15DDB">
        <w:rPr>
          <w:b w:val="0"/>
          <w:i w:val="0"/>
          <w:sz w:val="24"/>
          <w:szCs w:val="24"/>
          <w:lang w:val="bg-BG"/>
        </w:rPr>
        <w:t>ІІ-ро място</w:t>
      </w:r>
      <w:r>
        <w:rPr>
          <w:b w:val="0"/>
          <w:i w:val="0"/>
          <w:sz w:val="24"/>
          <w:szCs w:val="24"/>
          <w:lang w:val="bg-BG"/>
        </w:rPr>
        <w:t xml:space="preserve"> </w:t>
      </w:r>
      <w:r w:rsidRPr="001673A2">
        <w:rPr>
          <w:i w:val="0"/>
          <w:sz w:val="24"/>
          <w:szCs w:val="24"/>
          <w:lang w:val="bg-BG"/>
        </w:rPr>
        <w:t>„Енергоремонт строй” ЕООД</w:t>
      </w:r>
      <w:r>
        <w:rPr>
          <w:i w:val="0"/>
          <w:sz w:val="24"/>
          <w:szCs w:val="24"/>
          <w:lang w:val="bg-BG"/>
        </w:rPr>
        <w:t>.</w:t>
      </w:r>
      <w:r w:rsidRPr="00880B54">
        <w:rPr>
          <w:b w:val="0"/>
          <w:i w:val="0"/>
          <w:sz w:val="24"/>
          <w:szCs w:val="24"/>
          <w:lang w:val="bg-BG"/>
        </w:rPr>
        <w:t>,</w:t>
      </w:r>
      <w:r>
        <w:rPr>
          <w:i w:val="0"/>
          <w:sz w:val="24"/>
          <w:szCs w:val="24"/>
          <w:lang w:val="bg-BG"/>
        </w:rPr>
        <w:t xml:space="preserve"> </w:t>
      </w:r>
      <w:r w:rsidRPr="00E15DDB">
        <w:rPr>
          <w:b w:val="0"/>
          <w:i w:val="0"/>
          <w:sz w:val="24"/>
          <w:szCs w:val="24"/>
          <w:lang w:val="bg-BG"/>
        </w:rPr>
        <w:t>с комплексна оценка</w:t>
      </w:r>
      <w:r>
        <w:rPr>
          <w:i w:val="0"/>
          <w:sz w:val="24"/>
          <w:szCs w:val="24"/>
          <w:lang w:val="bg-BG"/>
        </w:rPr>
        <w:t xml:space="preserve"> </w:t>
      </w:r>
      <w:r w:rsidRPr="001673A2">
        <w:rPr>
          <w:i w:val="0"/>
          <w:sz w:val="24"/>
          <w:szCs w:val="24"/>
          <w:lang w:val="bg-BG"/>
        </w:rPr>
        <w:t xml:space="preserve">76,15 </w:t>
      </w:r>
      <w:r>
        <w:rPr>
          <w:i w:val="0"/>
          <w:sz w:val="24"/>
          <w:szCs w:val="24"/>
          <w:lang w:val="bg-BG"/>
        </w:rPr>
        <w:t>т.</w:t>
      </w:r>
    </w:p>
    <w:p w:rsidR="00B9054A" w:rsidRDefault="00B9054A" w:rsidP="00F85EBB">
      <w:pPr>
        <w:spacing w:line="360" w:lineRule="auto"/>
        <w:ind w:firstLine="720"/>
        <w:jc w:val="both"/>
        <w:rPr>
          <w:i w:val="0"/>
          <w:sz w:val="24"/>
          <w:szCs w:val="24"/>
          <w:lang w:val="bg-BG"/>
        </w:rPr>
      </w:pPr>
      <w:r w:rsidRPr="00E15DDB">
        <w:rPr>
          <w:b w:val="0"/>
          <w:i w:val="0"/>
          <w:sz w:val="24"/>
          <w:szCs w:val="24"/>
          <w:lang w:val="bg-BG"/>
        </w:rPr>
        <w:t xml:space="preserve">ІІІ-то място </w:t>
      </w:r>
      <w:r w:rsidRPr="001673A2">
        <w:rPr>
          <w:i w:val="0"/>
          <w:sz w:val="24"/>
          <w:szCs w:val="24"/>
          <w:lang w:val="bg-BG"/>
        </w:rPr>
        <w:t>„МИГ Инженеринг” ЕООД</w:t>
      </w:r>
      <w:r w:rsidRPr="00880B54">
        <w:rPr>
          <w:b w:val="0"/>
          <w:i w:val="0"/>
          <w:sz w:val="24"/>
          <w:szCs w:val="24"/>
          <w:lang w:val="bg-BG"/>
        </w:rPr>
        <w:t>,</w:t>
      </w:r>
      <w:r>
        <w:rPr>
          <w:i w:val="0"/>
          <w:sz w:val="24"/>
          <w:szCs w:val="24"/>
          <w:lang w:val="bg-BG"/>
        </w:rPr>
        <w:t xml:space="preserve"> </w:t>
      </w:r>
      <w:r>
        <w:rPr>
          <w:b w:val="0"/>
          <w:i w:val="0"/>
          <w:sz w:val="24"/>
          <w:szCs w:val="24"/>
          <w:lang w:val="bg-BG"/>
        </w:rPr>
        <w:t xml:space="preserve">с комплексна оценка </w:t>
      </w:r>
      <w:r w:rsidRPr="001673A2">
        <w:rPr>
          <w:i w:val="0"/>
          <w:sz w:val="24"/>
          <w:szCs w:val="24"/>
          <w:lang w:val="bg-BG"/>
        </w:rPr>
        <w:t xml:space="preserve">75,72 </w:t>
      </w:r>
      <w:r w:rsidRPr="00880B54">
        <w:rPr>
          <w:i w:val="0"/>
          <w:sz w:val="24"/>
          <w:szCs w:val="24"/>
          <w:lang w:val="bg-BG"/>
        </w:rPr>
        <w:t>т.</w:t>
      </w:r>
    </w:p>
    <w:p w:rsidR="00B9054A" w:rsidRDefault="00B9054A" w:rsidP="00F85EBB">
      <w:pPr>
        <w:spacing w:line="360" w:lineRule="auto"/>
        <w:ind w:firstLine="720"/>
        <w:jc w:val="both"/>
        <w:rPr>
          <w:i w:val="0"/>
          <w:sz w:val="24"/>
          <w:szCs w:val="24"/>
          <w:lang w:val="bg-BG"/>
        </w:rPr>
      </w:pPr>
      <w:r w:rsidRPr="00880B54">
        <w:rPr>
          <w:b w:val="0"/>
          <w:i w:val="0"/>
          <w:sz w:val="24"/>
          <w:szCs w:val="24"/>
          <w:lang w:val="bg-BG"/>
        </w:rPr>
        <w:t xml:space="preserve">ІV-то място </w:t>
      </w:r>
      <w:r w:rsidRPr="001673A2">
        <w:rPr>
          <w:i w:val="0"/>
          <w:sz w:val="24"/>
          <w:szCs w:val="24"/>
          <w:lang w:val="bg-BG"/>
        </w:rPr>
        <w:t>„Минстрой холдинг” АД</w:t>
      </w:r>
      <w:r w:rsidRPr="00880B54">
        <w:rPr>
          <w:b w:val="0"/>
          <w:i w:val="0"/>
          <w:sz w:val="24"/>
          <w:szCs w:val="24"/>
          <w:lang w:val="bg-BG"/>
        </w:rPr>
        <w:t>,</w:t>
      </w:r>
      <w:r>
        <w:rPr>
          <w:i w:val="0"/>
          <w:sz w:val="24"/>
          <w:szCs w:val="24"/>
          <w:lang w:val="bg-BG"/>
        </w:rPr>
        <w:t xml:space="preserve"> </w:t>
      </w:r>
      <w:r w:rsidRPr="00880B54">
        <w:rPr>
          <w:b w:val="0"/>
          <w:i w:val="0"/>
          <w:sz w:val="24"/>
          <w:szCs w:val="24"/>
          <w:lang w:val="bg-BG"/>
        </w:rPr>
        <w:t>с комплексна оценка</w:t>
      </w:r>
      <w:r>
        <w:rPr>
          <w:i w:val="0"/>
          <w:sz w:val="24"/>
          <w:szCs w:val="24"/>
          <w:lang w:val="bg-BG"/>
        </w:rPr>
        <w:t xml:space="preserve"> </w:t>
      </w:r>
      <w:r w:rsidRPr="001673A2">
        <w:rPr>
          <w:i w:val="0"/>
          <w:sz w:val="24"/>
          <w:szCs w:val="24"/>
          <w:lang w:val="bg-BG"/>
        </w:rPr>
        <w:t xml:space="preserve">75,23 </w:t>
      </w:r>
      <w:r>
        <w:rPr>
          <w:i w:val="0"/>
          <w:sz w:val="24"/>
          <w:szCs w:val="24"/>
          <w:lang w:val="bg-BG"/>
        </w:rPr>
        <w:t>т.</w:t>
      </w:r>
    </w:p>
    <w:p w:rsidR="00B9054A" w:rsidRDefault="00B9054A" w:rsidP="00F85EBB">
      <w:pPr>
        <w:spacing w:line="360" w:lineRule="auto"/>
        <w:ind w:firstLine="720"/>
        <w:jc w:val="both"/>
        <w:rPr>
          <w:i w:val="0"/>
          <w:sz w:val="24"/>
          <w:szCs w:val="24"/>
          <w:lang w:val="bg-BG"/>
        </w:rPr>
      </w:pPr>
      <w:r w:rsidRPr="00880B54">
        <w:rPr>
          <w:b w:val="0"/>
          <w:i w:val="0"/>
          <w:sz w:val="24"/>
          <w:szCs w:val="24"/>
          <w:lang w:val="bg-BG"/>
        </w:rPr>
        <w:t>V-то място</w:t>
      </w:r>
      <w:r>
        <w:rPr>
          <w:i w:val="0"/>
          <w:sz w:val="24"/>
          <w:szCs w:val="24"/>
          <w:lang w:val="bg-BG"/>
        </w:rPr>
        <w:t xml:space="preserve"> </w:t>
      </w:r>
      <w:r w:rsidRPr="001673A2">
        <w:rPr>
          <w:i w:val="0"/>
          <w:sz w:val="24"/>
          <w:szCs w:val="24"/>
          <w:lang w:val="bg-BG"/>
        </w:rPr>
        <w:t>„Събев 2002” ЕООД</w:t>
      </w:r>
      <w:r w:rsidRPr="00880B54">
        <w:rPr>
          <w:b w:val="0"/>
          <w:i w:val="0"/>
          <w:sz w:val="24"/>
          <w:szCs w:val="24"/>
          <w:lang w:val="bg-BG"/>
        </w:rPr>
        <w:t>,</w:t>
      </w:r>
      <w:r>
        <w:rPr>
          <w:i w:val="0"/>
          <w:sz w:val="24"/>
          <w:szCs w:val="24"/>
          <w:lang w:val="bg-BG"/>
        </w:rPr>
        <w:t xml:space="preserve"> </w:t>
      </w:r>
      <w:r w:rsidRPr="00880B54">
        <w:rPr>
          <w:b w:val="0"/>
          <w:i w:val="0"/>
          <w:sz w:val="24"/>
          <w:szCs w:val="24"/>
          <w:lang w:val="bg-BG"/>
        </w:rPr>
        <w:t>с комплексна оценка</w:t>
      </w:r>
      <w:r>
        <w:rPr>
          <w:i w:val="0"/>
          <w:sz w:val="24"/>
          <w:szCs w:val="24"/>
          <w:lang w:val="bg-BG"/>
        </w:rPr>
        <w:t xml:space="preserve"> 70,58 т.</w:t>
      </w:r>
    </w:p>
    <w:p w:rsidR="00B9054A" w:rsidRPr="00880B54" w:rsidRDefault="00B9054A" w:rsidP="00F85EBB">
      <w:pPr>
        <w:spacing w:line="360" w:lineRule="auto"/>
        <w:ind w:firstLine="720"/>
        <w:jc w:val="both"/>
        <w:rPr>
          <w:b w:val="0"/>
          <w:bCs/>
          <w:i w:val="0"/>
          <w:iCs/>
          <w:sz w:val="24"/>
          <w:szCs w:val="24"/>
          <w:lang w:val="bg-BG"/>
        </w:rPr>
      </w:pPr>
      <w:r w:rsidRPr="00880B54">
        <w:rPr>
          <w:b w:val="0"/>
          <w:i w:val="0"/>
          <w:sz w:val="24"/>
          <w:szCs w:val="24"/>
          <w:lang w:val="bg-BG"/>
        </w:rPr>
        <w:t>VІ-то място</w:t>
      </w:r>
      <w:r>
        <w:rPr>
          <w:i w:val="0"/>
          <w:sz w:val="24"/>
          <w:szCs w:val="24"/>
          <w:lang w:val="bg-BG"/>
        </w:rPr>
        <w:t xml:space="preserve"> </w:t>
      </w:r>
      <w:r w:rsidRPr="001673A2">
        <w:rPr>
          <w:i w:val="0"/>
          <w:sz w:val="24"/>
          <w:szCs w:val="24"/>
          <w:lang w:val="bg-BG"/>
        </w:rPr>
        <w:t>Обединение „ГБС – ККС 5”</w:t>
      </w:r>
      <w:r w:rsidRPr="00880B54">
        <w:rPr>
          <w:b w:val="0"/>
          <w:i w:val="0"/>
          <w:sz w:val="24"/>
          <w:szCs w:val="24"/>
          <w:lang w:val="bg-BG"/>
        </w:rPr>
        <w:t>,</w:t>
      </w:r>
      <w:r>
        <w:rPr>
          <w:i w:val="0"/>
          <w:sz w:val="24"/>
          <w:szCs w:val="24"/>
          <w:lang w:val="bg-BG"/>
        </w:rPr>
        <w:t xml:space="preserve"> </w:t>
      </w:r>
      <w:r w:rsidRPr="00880B54">
        <w:rPr>
          <w:b w:val="0"/>
          <w:i w:val="0"/>
          <w:sz w:val="24"/>
          <w:szCs w:val="24"/>
          <w:lang w:val="bg-BG"/>
        </w:rPr>
        <w:t xml:space="preserve">с комплексна оценка </w:t>
      </w:r>
      <w:r w:rsidRPr="001673A2">
        <w:rPr>
          <w:i w:val="0"/>
          <w:sz w:val="24"/>
          <w:szCs w:val="24"/>
          <w:lang w:val="bg-BG"/>
        </w:rPr>
        <w:t xml:space="preserve">70,47 </w:t>
      </w:r>
      <w:r w:rsidRPr="009C022E">
        <w:rPr>
          <w:i w:val="0"/>
          <w:sz w:val="24"/>
          <w:szCs w:val="24"/>
          <w:lang w:val="bg-BG"/>
        </w:rPr>
        <w:t>т.</w:t>
      </w:r>
    </w:p>
    <w:p w:rsidR="00B9054A" w:rsidRDefault="00B9054A" w:rsidP="00697CD2">
      <w:pPr>
        <w:ind w:firstLine="720"/>
        <w:jc w:val="both"/>
        <w:rPr>
          <w:b w:val="0"/>
          <w:bCs/>
          <w:i w:val="0"/>
          <w:iCs/>
          <w:sz w:val="24"/>
          <w:szCs w:val="24"/>
          <w:lang w:val="ru-RU"/>
        </w:rPr>
      </w:pPr>
      <w:r w:rsidRPr="00D01701">
        <w:rPr>
          <w:b w:val="0"/>
          <w:bCs/>
          <w:i w:val="0"/>
          <w:iCs/>
          <w:sz w:val="24"/>
          <w:szCs w:val="24"/>
          <w:lang w:val="bg-BG"/>
        </w:rPr>
        <w:t xml:space="preserve">Комисията предлага изпълнението на обществената поръчка да се възложи на класирания на първо място участник </w:t>
      </w:r>
      <w:r>
        <w:rPr>
          <w:bCs/>
          <w:i w:val="0"/>
          <w:iCs/>
          <w:sz w:val="24"/>
          <w:szCs w:val="24"/>
          <w:lang w:val="bg-BG"/>
        </w:rPr>
        <w:t>–</w:t>
      </w:r>
      <w:r w:rsidRPr="00D01701">
        <w:rPr>
          <w:bCs/>
          <w:i w:val="0"/>
          <w:iCs/>
          <w:sz w:val="24"/>
          <w:szCs w:val="24"/>
          <w:lang w:val="bg-BG"/>
        </w:rPr>
        <w:t xml:space="preserve"> </w:t>
      </w:r>
      <w:r w:rsidRPr="001673A2">
        <w:rPr>
          <w:b w:val="0"/>
          <w:i w:val="0"/>
          <w:sz w:val="24"/>
          <w:szCs w:val="24"/>
          <w:lang w:val="bg-BG"/>
        </w:rPr>
        <w:t>„ПСТ Груп” ЕАД</w:t>
      </w:r>
      <w:r>
        <w:rPr>
          <w:b w:val="0"/>
          <w:i w:val="0"/>
          <w:sz w:val="24"/>
          <w:szCs w:val="24"/>
          <w:lang w:val="bg-BG"/>
        </w:rPr>
        <w:t>, с оферта вх.</w:t>
      </w:r>
      <w:r w:rsidRPr="00352460">
        <w:rPr>
          <w:i w:val="0"/>
          <w:sz w:val="24"/>
          <w:szCs w:val="24"/>
          <w:lang w:val="bg-BG"/>
        </w:rPr>
        <w:t xml:space="preserve"> </w:t>
      </w:r>
      <w:r w:rsidRPr="00352460">
        <w:rPr>
          <w:b w:val="0"/>
          <w:i w:val="0"/>
          <w:sz w:val="24"/>
          <w:szCs w:val="24"/>
          <w:lang w:val="bg-BG"/>
        </w:rPr>
        <w:t xml:space="preserve">№ </w:t>
      </w:r>
      <w:r w:rsidRPr="001673A2">
        <w:rPr>
          <w:b w:val="0"/>
          <w:i w:val="0"/>
          <w:sz w:val="24"/>
          <w:szCs w:val="24"/>
          <w:lang w:val="bg-BG"/>
        </w:rPr>
        <w:t>1/23.02.2015 г. постъпила в 11:05 ч</w:t>
      </w:r>
      <w:r>
        <w:rPr>
          <w:b w:val="0"/>
          <w:i w:val="0"/>
          <w:sz w:val="24"/>
          <w:szCs w:val="24"/>
          <w:lang w:val="bg-BG"/>
        </w:rPr>
        <w:t xml:space="preserve"> .</w:t>
      </w:r>
      <w:r w:rsidRPr="00013891">
        <w:rPr>
          <w:b w:val="0"/>
          <w:bCs/>
          <w:i w:val="0"/>
          <w:sz w:val="24"/>
          <w:szCs w:val="24"/>
          <w:lang w:val="bg-BG"/>
        </w:rPr>
        <w:t xml:space="preserve">  </w:t>
      </w:r>
    </w:p>
    <w:p w:rsidR="00B9054A" w:rsidRPr="002D011D" w:rsidRDefault="00B9054A" w:rsidP="00D65A67">
      <w:pPr>
        <w:ind w:firstLine="720"/>
        <w:jc w:val="both"/>
        <w:rPr>
          <w:b w:val="0"/>
          <w:bCs/>
          <w:i w:val="0"/>
          <w:iCs/>
          <w:sz w:val="24"/>
          <w:szCs w:val="24"/>
          <w:lang w:val="bg-BG"/>
        </w:rPr>
      </w:pPr>
      <w:r w:rsidRPr="002D011D">
        <w:rPr>
          <w:b w:val="0"/>
          <w:bCs/>
          <w:i w:val="0"/>
          <w:iCs/>
          <w:sz w:val="24"/>
          <w:szCs w:val="24"/>
          <w:lang w:val="bg-BG"/>
        </w:rPr>
        <w:t xml:space="preserve">Настоящият протокол е съставен на </w:t>
      </w:r>
      <w:r w:rsidRPr="001673A2">
        <w:rPr>
          <w:b w:val="0"/>
          <w:bCs/>
          <w:i w:val="0"/>
          <w:iCs/>
          <w:sz w:val="24"/>
          <w:szCs w:val="24"/>
          <w:lang w:val="bg-BG"/>
        </w:rPr>
        <w:t>07.04.2015 г.</w:t>
      </w:r>
      <w:r w:rsidRPr="002D011D">
        <w:rPr>
          <w:b w:val="0"/>
          <w:bCs/>
          <w:i w:val="0"/>
          <w:iCs/>
          <w:sz w:val="24"/>
          <w:szCs w:val="24"/>
          <w:lang w:val="bg-BG"/>
        </w:rPr>
        <w:t xml:space="preserve"> </w:t>
      </w:r>
      <w:r>
        <w:rPr>
          <w:b w:val="0"/>
          <w:bCs/>
          <w:i w:val="0"/>
          <w:iCs/>
          <w:sz w:val="24"/>
          <w:szCs w:val="24"/>
          <w:lang w:val="bg-BG"/>
        </w:rPr>
        <w:t xml:space="preserve">и се представя на възложителя с протоколи № 1 и 2, ведно с приложенията им </w:t>
      </w:r>
      <w:r w:rsidRPr="002D011D">
        <w:rPr>
          <w:b w:val="0"/>
          <w:bCs/>
          <w:i w:val="0"/>
          <w:iCs/>
          <w:sz w:val="24"/>
          <w:szCs w:val="24"/>
          <w:lang w:val="bg-BG"/>
        </w:rPr>
        <w:t>в съответствие с разпоредбата на чл.</w:t>
      </w:r>
      <w:r>
        <w:rPr>
          <w:b w:val="0"/>
          <w:bCs/>
          <w:i w:val="0"/>
          <w:iCs/>
          <w:sz w:val="24"/>
          <w:szCs w:val="24"/>
          <w:lang w:val="bg-BG"/>
        </w:rPr>
        <w:t xml:space="preserve"> </w:t>
      </w:r>
      <w:r w:rsidRPr="002D011D">
        <w:rPr>
          <w:b w:val="0"/>
          <w:bCs/>
          <w:i w:val="0"/>
          <w:iCs/>
          <w:sz w:val="24"/>
          <w:szCs w:val="24"/>
          <w:lang w:val="bg-BG"/>
        </w:rPr>
        <w:t>72 от Закона за обществени</w:t>
      </w:r>
      <w:r>
        <w:rPr>
          <w:b w:val="0"/>
          <w:bCs/>
          <w:i w:val="0"/>
          <w:iCs/>
          <w:sz w:val="24"/>
          <w:szCs w:val="24"/>
          <w:lang w:val="bg-BG"/>
        </w:rPr>
        <w:t>те</w:t>
      </w:r>
      <w:r w:rsidRPr="002D011D">
        <w:rPr>
          <w:b w:val="0"/>
          <w:bCs/>
          <w:i w:val="0"/>
          <w:iCs/>
          <w:sz w:val="24"/>
          <w:szCs w:val="24"/>
          <w:lang w:val="bg-BG"/>
        </w:rPr>
        <w:t xml:space="preserve"> поръчки.</w:t>
      </w:r>
    </w:p>
    <w:p w:rsidR="00B9054A" w:rsidRDefault="00B9054A" w:rsidP="00352460">
      <w:pPr>
        <w:jc w:val="both"/>
        <w:rPr>
          <w:i w:val="0"/>
          <w:sz w:val="24"/>
          <w:szCs w:val="24"/>
          <w:lang w:val="bg-BG"/>
        </w:rPr>
      </w:pPr>
    </w:p>
    <w:p w:rsidR="00B9054A" w:rsidRDefault="00B9054A" w:rsidP="00880B54">
      <w:pPr>
        <w:jc w:val="both"/>
        <w:rPr>
          <w:b w:val="0"/>
          <w:i w:val="0"/>
          <w:sz w:val="24"/>
        </w:rPr>
      </w:pPr>
      <w:r w:rsidRPr="007728F9">
        <w:rPr>
          <w:i w:val="0"/>
          <w:sz w:val="24"/>
          <w:lang w:val="bg-BG"/>
        </w:rPr>
        <w:t>ПРЕДСЕДАТЕЛ:</w:t>
      </w:r>
      <w:r w:rsidRPr="007728F9">
        <w:rPr>
          <w:b w:val="0"/>
          <w:i w:val="0"/>
          <w:sz w:val="24"/>
          <w:lang w:val="bg-BG"/>
        </w:rPr>
        <w:t xml:space="preserve"> </w:t>
      </w:r>
      <w:r>
        <w:rPr>
          <w:b w:val="0"/>
          <w:i w:val="0"/>
          <w:sz w:val="24"/>
        </w:rPr>
        <w:t xml:space="preserve">               (</w:t>
      </w:r>
      <w:r>
        <w:rPr>
          <w:b w:val="0"/>
          <w:i w:val="0"/>
          <w:sz w:val="24"/>
          <w:lang w:val="bg-BG"/>
        </w:rPr>
        <w:t xml:space="preserve"> п </w:t>
      </w:r>
      <w:r>
        <w:rPr>
          <w:b w:val="0"/>
          <w:i w:val="0"/>
          <w:sz w:val="24"/>
        </w:rPr>
        <w:t>)</w:t>
      </w:r>
      <w:r w:rsidRPr="007728F9">
        <w:rPr>
          <w:b w:val="0"/>
          <w:i w:val="0"/>
          <w:sz w:val="24"/>
          <w:lang w:val="bg-BG"/>
        </w:rPr>
        <w:t xml:space="preserve">                </w:t>
      </w:r>
      <w:r>
        <w:rPr>
          <w:b w:val="0"/>
          <w:i w:val="0"/>
          <w:sz w:val="24"/>
          <w:lang w:val="bg-BG"/>
        </w:rPr>
        <w:t xml:space="preserve">                    </w:t>
      </w:r>
      <w:r w:rsidRPr="007728F9">
        <w:rPr>
          <w:b w:val="0"/>
          <w:i w:val="0"/>
          <w:sz w:val="24"/>
          <w:lang w:val="bg-BG"/>
        </w:rPr>
        <w:t xml:space="preserve"> </w:t>
      </w:r>
    </w:p>
    <w:p w:rsidR="00B9054A" w:rsidRDefault="00B9054A" w:rsidP="00880B54">
      <w:pPr>
        <w:jc w:val="both"/>
        <w:rPr>
          <w:i w:val="0"/>
          <w:sz w:val="24"/>
        </w:rPr>
      </w:pPr>
      <w:r w:rsidRPr="007728F9">
        <w:rPr>
          <w:b w:val="0"/>
          <w:i w:val="0"/>
          <w:sz w:val="24"/>
          <w:lang w:val="bg-BG"/>
        </w:rPr>
        <w:t>(</w:t>
      </w:r>
      <w:r w:rsidRPr="00B11A5B">
        <w:rPr>
          <w:b w:val="0"/>
          <w:i w:val="0"/>
          <w:kern w:val="28"/>
          <w:sz w:val="24"/>
          <w:lang w:val="bg-BG"/>
        </w:rPr>
        <w:t>Красимир</w:t>
      </w:r>
      <w:r>
        <w:rPr>
          <w:b w:val="0"/>
          <w:i w:val="0"/>
          <w:kern w:val="28"/>
          <w:sz w:val="24"/>
          <w:lang w:val="bg-BG"/>
        </w:rPr>
        <w:t xml:space="preserve"> Георгиев Витанов</w:t>
      </w:r>
      <w:r w:rsidRPr="007728F9">
        <w:rPr>
          <w:b w:val="0"/>
          <w:i w:val="0"/>
          <w:sz w:val="24"/>
          <w:lang w:val="bg-BG"/>
        </w:rPr>
        <w:t>)</w:t>
      </w:r>
      <w:r>
        <w:rPr>
          <w:b w:val="0"/>
          <w:i w:val="0"/>
          <w:sz w:val="24"/>
          <w:lang w:val="bg-BG"/>
        </w:rPr>
        <w:t xml:space="preserve">                                        </w:t>
      </w:r>
      <w:r>
        <w:rPr>
          <w:i w:val="0"/>
          <w:sz w:val="24"/>
          <w:lang w:val="bg-BG"/>
        </w:rPr>
        <w:t xml:space="preserve">                                                                                              </w:t>
      </w:r>
    </w:p>
    <w:p w:rsidR="00B9054A" w:rsidRDefault="00B9054A" w:rsidP="00880B54">
      <w:pPr>
        <w:jc w:val="both"/>
        <w:rPr>
          <w:i w:val="0"/>
          <w:sz w:val="24"/>
          <w:lang w:val="bg-BG"/>
        </w:rPr>
      </w:pPr>
      <w:r w:rsidRPr="007728F9">
        <w:rPr>
          <w:i w:val="0"/>
          <w:sz w:val="24"/>
          <w:lang w:val="bg-BG"/>
        </w:rPr>
        <w:t>Членове:</w:t>
      </w:r>
    </w:p>
    <w:p w:rsidR="00B9054A" w:rsidRDefault="00B9054A" w:rsidP="00880B54">
      <w:pPr>
        <w:rPr>
          <w:b w:val="0"/>
          <w:i w:val="0"/>
          <w:sz w:val="24"/>
        </w:rPr>
      </w:pPr>
      <w:r w:rsidRPr="00424B01">
        <w:rPr>
          <w:b w:val="0"/>
          <w:i w:val="0"/>
          <w:sz w:val="24"/>
          <w:lang w:val="bg-BG"/>
        </w:rPr>
        <w:t>1.</w:t>
      </w:r>
      <w:r>
        <w:rPr>
          <w:i w:val="0"/>
          <w:sz w:val="24"/>
          <w:lang w:val="bg-BG"/>
        </w:rPr>
        <w:t xml:space="preserve"> </w:t>
      </w:r>
      <w:r>
        <w:rPr>
          <w:i w:val="0"/>
          <w:sz w:val="24"/>
        </w:rPr>
        <w:t xml:space="preserve">                         </w:t>
      </w:r>
      <w:r>
        <w:rPr>
          <w:b w:val="0"/>
          <w:i w:val="0"/>
          <w:sz w:val="24"/>
        </w:rPr>
        <w:t>(</w:t>
      </w:r>
      <w:r>
        <w:rPr>
          <w:b w:val="0"/>
          <w:i w:val="0"/>
          <w:sz w:val="24"/>
          <w:lang w:val="bg-BG"/>
        </w:rPr>
        <w:t xml:space="preserve"> п </w:t>
      </w:r>
      <w:r>
        <w:rPr>
          <w:b w:val="0"/>
          <w:i w:val="0"/>
          <w:sz w:val="24"/>
        </w:rPr>
        <w:t>)</w:t>
      </w:r>
      <w:r w:rsidRPr="007728F9">
        <w:rPr>
          <w:b w:val="0"/>
          <w:i w:val="0"/>
          <w:sz w:val="24"/>
          <w:lang w:val="bg-BG"/>
        </w:rPr>
        <w:t xml:space="preserve"> </w:t>
      </w:r>
    </w:p>
    <w:p w:rsidR="00B9054A" w:rsidRDefault="00B9054A" w:rsidP="00880B54">
      <w:pPr>
        <w:rPr>
          <w:b w:val="0"/>
          <w:i w:val="0"/>
          <w:sz w:val="24"/>
          <w:lang w:val="bg-BG"/>
        </w:rPr>
      </w:pPr>
      <w:r w:rsidRPr="007728F9">
        <w:rPr>
          <w:b w:val="0"/>
          <w:i w:val="0"/>
          <w:sz w:val="24"/>
          <w:lang w:val="bg-BG"/>
        </w:rPr>
        <w:t>(</w:t>
      </w:r>
      <w:r>
        <w:rPr>
          <w:b w:val="0"/>
          <w:i w:val="0"/>
          <w:kern w:val="28"/>
          <w:sz w:val="24"/>
          <w:lang w:val="bg-BG"/>
        </w:rPr>
        <w:t>и</w:t>
      </w:r>
      <w:r w:rsidRPr="00B11A5B">
        <w:rPr>
          <w:b w:val="0"/>
          <w:i w:val="0"/>
          <w:kern w:val="28"/>
          <w:sz w:val="24"/>
          <w:lang w:val="bg-BG"/>
        </w:rPr>
        <w:t xml:space="preserve">нж. </w:t>
      </w:r>
      <w:r>
        <w:rPr>
          <w:b w:val="0"/>
          <w:i w:val="0"/>
          <w:kern w:val="28"/>
          <w:sz w:val="24"/>
          <w:lang w:val="bg-BG"/>
        </w:rPr>
        <w:t>Мартин Радославов Димов</w:t>
      </w:r>
      <w:r w:rsidRPr="007728F9">
        <w:rPr>
          <w:b w:val="0"/>
          <w:i w:val="0"/>
          <w:sz w:val="24"/>
          <w:lang w:val="bg-BG"/>
        </w:rPr>
        <w:t>)</w:t>
      </w:r>
    </w:p>
    <w:p w:rsidR="00B9054A" w:rsidRDefault="00B9054A" w:rsidP="00880B54">
      <w:pPr>
        <w:rPr>
          <w:b w:val="0"/>
          <w:i w:val="0"/>
          <w:sz w:val="24"/>
          <w:lang w:val="bg-BG"/>
        </w:rPr>
      </w:pPr>
    </w:p>
    <w:p w:rsidR="00B9054A" w:rsidRDefault="00B9054A" w:rsidP="00880B54">
      <w:pPr>
        <w:rPr>
          <w:b w:val="0"/>
          <w:i w:val="0"/>
          <w:sz w:val="24"/>
        </w:rPr>
      </w:pPr>
      <w:r>
        <w:rPr>
          <w:b w:val="0"/>
          <w:i w:val="0"/>
          <w:sz w:val="24"/>
          <w:lang w:val="bg-BG"/>
        </w:rPr>
        <w:t xml:space="preserve">2. </w:t>
      </w:r>
      <w:r>
        <w:rPr>
          <w:b w:val="0"/>
          <w:i w:val="0"/>
          <w:sz w:val="24"/>
        </w:rPr>
        <w:t xml:space="preserve">                        (</w:t>
      </w:r>
      <w:r>
        <w:rPr>
          <w:b w:val="0"/>
          <w:i w:val="0"/>
          <w:sz w:val="24"/>
          <w:lang w:val="bg-BG"/>
        </w:rPr>
        <w:t xml:space="preserve"> п </w:t>
      </w:r>
      <w:r>
        <w:rPr>
          <w:b w:val="0"/>
          <w:i w:val="0"/>
          <w:sz w:val="24"/>
        </w:rPr>
        <w:t>)</w:t>
      </w:r>
      <w:r w:rsidRPr="007728F9">
        <w:rPr>
          <w:b w:val="0"/>
          <w:i w:val="0"/>
          <w:sz w:val="24"/>
          <w:lang w:val="bg-BG"/>
        </w:rPr>
        <w:t xml:space="preserve"> </w:t>
      </w:r>
    </w:p>
    <w:p w:rsidR="00B9054A" w:rsidRDefault="00B9054A" w:rsidP="00880B54">
      <w:pPr>
        <w:rPr>
          <w:b w:val="0"/>
          <w:i w:val="0"/>
          <w:sz w:val="24"/>
          <w:lang w:val="bg-BG"/>
        </w:rPr>
      </w:pPr>
      <w:r w:rsidRPr="007728F9">
        <w:rPr>
          <w:b w:val="0"/>
          <w:i w:val="0"/>
          <w:sz w:val="24"/>
          <w:lang w:val="bg-BG"/>
        </w:rPr>
        <w:t>(</w:t>
      </w:r>
      <w:r>
        <w:rPr>
          <w:b w:val="0"/>
          <w:i w:val="0"/>
          <w:kern w:val="28"/>
          <w:sz w:val="24"/>
          <w:lang w:val="bg-BG"/>
        </w:rPr>
        <w:t>и</w:t>
      </w:r>
      <w:r w:rsidRPr="00B11A5B">
        <w:rPr>
          <w:b w:val="0"/>
          <w:i w:val="0"/>
          <w:kern w:val="28"/>
          <w:sz w:val="24"/>
          <w:lang w:val="bg-BG"/>
        </w:rPr>
        <w:t xml:space="preserve">нж. </w:t>
      </w:r>
      <w:r>
        <w:rPr>
          <w:b w:val="0"/>
          <w:i w:val="0"/>
          <w:kern w:val="28"/>
          <w:sz w:val="24"/>
          <w:lang w:val="bg-BG"/>
        </w:rPr>
        <w:t>Павлина Иванова Пенелова</w:t>
      </w:r>
      <w:r w:rsidRPr="007728F9">
        <w:rPr>
          <w:b w:val="0"/>
          <w:i w:val="0"/>
          <w:sz w:val="24"/>
          <w:lang w:val="bg-BG"/>
        </w:rPr>
        <w:t>)</w:t>
      </w:r>
    </w:p>
    <w:p w:rsidR="00B9054A" w:rsidRDefault="00B9054A" w:rsidP="00880B54">
      <w:pPr>
        <w:rPr>
          <w:b w:val="0"/>
          <w:i w:val="0"/>
          <w:sz w:val="24"/>
          <w:lang w:val="bg-BG"/>
        </w:rPr>
      </w:pPr>
    </w:p>
    <w:p w:rsidR="00B9054A" w:rsidRDefault="00B9054A" w:rsidP="007A7E46">
      <w:pPr>
        <w:rPr>
          <w:b w:val="0"/>
          <w:i w:val="0"/>
          <w:sz w:val="24"/>
        </w:rPr>
      </w:pPr>
      <w:r>
        <w:rPr>
          <w:b w:val="0"/>
          <w:i w:val="0"/>
          <w:sz w:val="24"/>
          <w:lang w:val="bg-BG"/>
        </w:rPr>
        <w:t xml:space="preserve">3. </w:t>
      </w:r>
      <w:r>
        <w:rPr>
          <w:b w:val="0"/>
          <w:i w:val="0"/>
          <w:sz w:val="24"/>
        </w:rPr>
        <w:t xml:space="preserve">                        (</w:t>
      </w:r>
      <w:r>
        <w:rPr>
          <w:b w:val="0"/>
          <w:i w:val="0"/>
          <w:sz w:val="24"/>
          <w:lang w:val="bg-BG"/>
        </w:rPr>
        <w:t xml:space="preserve"> п </w:t>
      </w:r>
      <w:r>
        <w:rPr>
          <w:b w:val="0"/>
          <w:i w:val="0"/>
          <w:sz w:val="24"/>
        </w:rPr>
        <w:t>)</w:t>
      </w:r>
      <w:r w:rsidRPr="007728F9">
        <w:rPr>
          <w:b w:val="0"/>
          <w:i w:val="0"/>
          <w:sz w:val="24"/>
          <w:lang w:val="bg-BG"/>
        </w:rPr>
        <w:t xml:space="preserve"> </w:t>
      </w:r>
    </w:p>
    <w:p w:rsidR="00B9054A" w:rsidRDefault="00B9054A" w:rsidP="007A7E46">
      <w:pPr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(Спаска Димитрова Добрева)</w:t>
      </w:r>
    </w:p>
    <w:p w:rsidR="00B9054A" w:rsidRDefault="00B9054A" w:rsidP="00880B54">
      <w:pPr>
        <w:tabs>
          <w:tab w:val="left" w:pos="0"/>
        </w:tabs>
        <w:rPr>
          <w:b w:val="0"/>
          <w:i w:val="0"/>
          <w:sz w:val="24"/>
          <w:lang w:val="bg-BG"/>
        </w:rPr>
      </w:pPr>
    </w:p>
    <w:p w:rsidR="00B9054A" w:rsidRPr="007A7E46" w:rsidRDefault="00B9054A" w:rsidP="007A7E46">
      <w:p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4.                         (</w:t>
      </w:r>
      <w:r>
        <w:rPr>
          <w:b w:val="0"/>
          <w:i w:val="0"/>
          <w:sz w:val="24"/>
          <w:lang w:val="bg-BG"/>
        </w:rPr>
        <w:t xml:space="preserve"> п </w:t>
      </w:r>
      <w:r>
        <w:rPr>
          <w:b w:val="0"/>
          <w:i w:val="0"/>
          <w:sz w:val="24"/>
        </w:rPr>
        <w:t>)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  <w:t xml:space="preserve">                               </w:t>
      </w:r>
      <w:r w:rsidRPr="00EC3B35">
        <w:rPr>
          <w:i w:val="0"/>
          <w:caps/>
          <w:sz w:val="24"/>
          <w:lang w:val="bg-BG"/>
        </w:rPr>
        <w:t>Възложител:</w:t>
      </w:r>
      <w:r>
        <w:rPr>
          <w:i w:val="0"/>
          <w:caps/>
          <w:sz w:val="24"/>
        </w:rPr>
        <w:t xml:space="preserve">       </w:t>
      </w:r>
      <w:r>
        <w:rPr>
          <w:b w:val="0"/>
          <w:i w:val="0"/>
          <w:sz w:val="24"/>
        </w:rPr>
        <w:t>(</w:t>
      </w:r>
      <w:r>
        <w:rPr>
          <w:b w:val="0"/>
          <w:i w:val="0"/>
          <w:sz w:val="24"/>
          <w:lang w:val="bg-BG"/>
        </w:rPr>
        <w:t xml:space="preserve"> п </w:t>
      </w:r>
      <w:r>
        <w:rPr>
          <w:b w:val="0"/>
          <w:i w:val="0"/>
          <w:sz w:val="24"/>
        </w:rPr>
        <w:t>)</w:t>
      </w:r>
      <w:r>
        <w:rPr>
          <w:b w:val="0"/>
          <w:i w:val="0"/>
          <w:sz w:val="24"/>
        </w:rPr>
        <w:tab/>
      </w:r>
      <w:r>
        <w:rPr>
          <w:i w:val="0"/>
          <w:caps/>
          <w:sz w:val="24"/>
        </w:rPr>
        <w:t xml:space="preserve">      </w:t>
      </w:r>
    </w:p>
    <w:p w:rsidR="00B9054A" w:rsidRDefault="00B9054A" w:rsidP="001673A2">
      <w:pPr>
        <w:ind w:left="5664" w:hanging="5658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(</w:t>
      </w:r>
      <w:r w:rsidRPr="00406224">
        <w:rPr>
          <w:b w:val="0"/>
          <w:i w:val="0"/>
          <w:kern w:val="28"/>
          <w:sz w:val="24"/>
          <w:lang w:val="bg-BG"/>
        </w:rPr>
        <w:t>инж. Димитър Светославов Симеонов</w:t>
      </w:r>
      <w:r>
        <w:rPr>
          <w:b w:val="0"/>
          <w:i w:val="0"/>
          <w:sz w:val="24"/>
          <w:lang w:val="bg-BG"/>
        </w:rPr>
        <w:t>)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  <w:lang w:val="bg-BG"/>
        </w:rPr>
        <w:t>/д-р Ясен Хрисов – Управител на „ЕКО МЕДЕТ” ЕООД/</w:t>
      </w:r>
    </w:p>
    <w:p w:rsidR="00B9054A" w:rsidRDefault="00B9054A" w:rsidP="00824E86">
      <w:pPr>
        <w:jc w:val="both"/>
        <w:rPr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ab/>
      </w:r>
      <w:r>
        <w:rPr>
          <w:b w:val="0"/>
          <w:i w:val="0"/>
          <w:sz w:val="24"/>
          <w:lang w:val="bg-BG"/>
        </w:rPr>
        <w:tab/>
      </w:r>
      <w:r>
        <w:rPr>
          <w:b w:val="0"/>
          <w:i w:val="0"/>
          <w:sz w:val="24"/>
          <w:lang w:val="bg-BG"/>
        </w:rPr>
        <w:tab/>
      </w:r>
      <w:r>
        <w:rPr>
          <w:b w:val="0"/>
          <w:i w:val="0"/>
          <w:sz w:val="24"/>
          <w:lang w:val="bg-BG"/>
        </w:rPr>
        <w:tab/>
      </w:r>
      <w:r>
        <w:rPr>
          <w:b w:val="0"/>
          <w:i w:val="0"/>
          <w:sz w:val="24"/>
          <w:lang w:val="bg-BG"/>
        </w:rPr>
        <w:tab/>
      </w:r>
      <w:r>
        <w:rPr>
          <w:b w:val="0"/>
          <w:i w:val="0"/>
          <w:sz w:val="24"/>
          <w:lang w:val="bg-BG"/>
        </w:rPr>
        <w:tab/>
      </w:r>
      <w:r>
        <w:rPr>
          <w:b w:val="0"/>
          <w:i w:val="0"/>
          <w:sz w:val="24"/>
          <w:lang w:val="bg-BG"/>
        </w:rPr>
        <w:tab/>
      </w:r>
      <w:r>
        <w:rPr>
          <w:b w:val="0"/>
          <w:i w:val="0"/>
          <w:sz w:val="24"/>
          <w:lang w:val="bg-BG"/>
        </w:rPr>
        <w:tab/>
      </w:r>
      <w:r w:rsidRPr="00607E11">
        <w:rPr>
          <w:i w:val="0"/>
          <w:sz w:val="24"/>
          <w:lang w:val="bg-BG"/>
        </w:rPr>
        <w:t xml:space="preserve">Дата на приемане </w:t>
      </w:r>
    </w:p>
    <w:p w:rsidR="00B9054A" w:rsidRPr="00607E11" w:rsidRDefault="00B9054A" w:rsidP="001673A2">
      <w:pPr>
        <w:ind w:left="4956" w:firstLine="708"/>
        <w:jc w:val="both"/>
        <w:rPr>
          <w:b w:val="0"/>
          <w:i w:val="0"/>
          <w:sz w:val="24"/>
        </w:rPr>
      </w:pPr>
      <w:r w:rsidRPr="00607E11">
        <w:rPr>
          <w:i w:val="0"/>
          <w:sz w:val="24"/>
          <w:lang w:val="bg-BG"/>
        </w:rPr>
        <w:t xml:space="preserve">на протокола </w:t>
      </w:r>
      <w:r>
        <w:rPr>
          <w:i w:val="0"/>
          <w:sz w:val="24"/>
        </w:rPr>
        <w:t>08.04.</w:t>
      </w:r>
      <w:r w:rsidRPr="00607E11">
        <w:rPr>
          <w:i w:val="0"/>
          <w:sz w:val="24"/>
          <w:lang w:val="bg-BG"/>
        </w:rPr>
        <w:t>201</w:t>
      </w:r>
      <w:r>
        <w:rPr>
          <w:i w:val="0"/>
          <w:sz w:val="24"/>
          <w:lang w:val="bg-BG"/>
        </w:rPr>
        <w:t>5</w:t>
      </w:r>
      <w:r w:rsidRPr="00607E11">
        <w:rPr>
          <w:i w:val="0"/>
          <w:sz w:val="24"/>
          <w:lang w:val="bg-BG"/>
        </w:rPr>
        <w:t xml:space="preserve"> г.</w:t>
      </w:r>
    </w:p>
    <w:sectPr w:rsidR="00B9054A" w:rsidRPr="00607E11" w:rsidSect="001673A2">
      <w:headerReference w:type="default" r:id="rId7"/>
      <w:footerReference w:type="even" r:id="rId8"/>
      <w:footerReference w:type="default" r:id="rId9"/>
      <w:pgSz w:w="11907" w:h="16840" w:code="9"/>
      <w:pgMar w:top="1079" w:right="1275" w:bottom="1079" w:left="596" w:header="709" w:footer="709" w:gutter="68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4A" w:rsidRDefault="00B9054A" w:rsidP="00D91A69">
      <w:r>
        <w:separator/>
      </w:r>
    </w:p>
  </w:endnote>
  <w:endnote w:type="continuationSeparator" w:id="0">
    <w:p w:rsidR="00B9054A" w:rsidRDefault="00B9054A" w:rsidP="00D9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4A" w:rsidRDefault="00B9054A" w:rsidP="001C5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054A" w:rsidRDefault="00B9054A" w:rsidP="00044A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4A" w:rsidRPr="007255C4" w:rsidRDefault="00B9054A">
    <w:pPr>
      <w:pStyle w:val="Footer"/>
      <w:jc w:val="right"/>
      <w:rPr>
        <w:b w:val="0"/>
        <w:i w:val="0"/>
        <w:sz w:val="24"/>
        <w:szCs w:val="24"/>
      </w:rPr>
    </w:pPr>
    <w:r w:rsidRPr="007255C4">
      <w:rPr>
        <w:b w:val="0"/>
        <w:i w:val="0"/>
        <w:sz w:val="24"/>
        <w:szCs w:val="24"/>
      </w:rPr>
      <w:fldChar w:fldCharType="begin"/>
    </w:r>
    <w:r w:rsidRPr="007255C4">
      <w:rPr>
        <w:b w:val="0"/>
        <w:i w:val="0"/>
        <w:sz w:val="24"/>
        <w:szCs w:val="24"/>
      </w:rPr>
      <w:instrText xml:space="preserve"> PAGE   \* MERGEFORMAT </w:instrText>
    </w:r>
    <w:r w:rsidRPr="007255C4">
      <w:rPr>
        <w:b w:val="0"/>
        <w:i w:val="0"/>
        <w:sz w:val="24"/>
        <w:szCs w:val="24"/>
      </w:rPr>
      <w:fldChar w:fldCharType="separate"/>
    </w:r>
    <w:r>
      <w:rPr>
        <w:b w:val="0"/>
        <w:i w:val="0"/>
        <w:noProof/>
        <w:sz w:val="24"/>
        <w:szCs w:val="24"/>
      </w:rPr>
      <w:t>3</w:t>
    </w:r>
    <w:r w:rsidRPr="007255C4">
      <w:rPr>
        <w:b w:val="0"/>
        <w:i w:val="0"/>
        <w:sz w:val="24"/>
        <w:szCs w:val="24"/>
      </w:rPr>
      <w:fldChar w:fldCharType="end"/>
    </w:r>
  </w:p>
  <w:p w:rsidR="00B9054A" w:rsidRDefault="00B905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4A" w:rsidRDefault="00B9054A" w:rsidP="00D91A69">
      <w:r>
        <w:separator/>
      </w:r>
    </w:p>
  </w:footnote>
  <w:footnote w:type="continuationSeparator" w:id="0">
    <w:p w:rsidR="00B9054A" w:rsidRDefault="00B9054A" w:rsidP="00D91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4A" w:rsidRDefault="00B9054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1B2"/>
    <w:multiLevelType w:val="hybridMultilevel"/>
    <w:tmpl w:val="D5AE16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F1424"/>
    <w:multiLevelType w:val="hybridMultilevel"/>
    <w:tmpl w:val="0BE49A1E"/>
    <w:lvl w:ilvl="0" w:tplc="362EE332">
      <w:start w:val="1"/>
      <w:numFmt w:val="decimal"/>
      <w:lvlText w:val="%1."/>
      <w:lvlJc w:val="left"/>
      <w:pPr>
        <w:ind w:left="1607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4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6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8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20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92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4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2">
    <w:nsid w:val="15632658"/>
    <w:multiLevelType w:val="hybridMultilevel"/>
    <w:tmpl w:val="10A4CE58"/>
    <w:lvl w:ilvl="0" w:tplc="BC405E24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D83134"/>
    <w:multiLevelType w:val="hybridMultilevel"/>
    <w:tmpl w:val="BC7C7062"/>
    <w:lvl w:ilvl="0" w:tplc="67B2B24C">
      <w:start w:val="8025"/>
      <w:numFmt w:val="decimal"/>
      <w:lvlText w:val="%1"/>
      <w:lvlJc w:val="left"/>
      <w:pPr>
        <w:ind w:left="1189" w:hanging="4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9FD4271"/>
    <w:multiLevelType w:val="hybridMultilevel"/>
    <w:tmpl w:val="2FD6A4CA"/>
    <w:lvl w:ilvl="0" w:tplc="28B068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A4A43C2"/>
    <w:multiLevelType w:val="hybridMultilevel"/>
    <w:tmpl w:val="7F5EA4D2"/>
    <w:lvl w:ilvl="0" w:tplc="0DC6D296">
      <w:start w:val="8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952EBE"/>
    <w:multiLevelType w:val="hybridMultilevel"/>
    <w:tmpl w:val="31363868"/>
    <w:lvl w:ilvl="0" w:tplc="97C26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7D13EFC"/>
    <w:multiLevelType w:val="hybridMultilevel"/>
    <w:tmpl w:val="519C2DA4"/>
    <w:lvl w:ilvl="0" w:tplc="D2021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8">
    <w:nsid w:val="3E46541B"/>
    <w:multiLevelType w:val="singleLevel"/>
    <w:tmpl w:val="E30E1EEA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  <w:rPr>
        <w:rFonts w:cs="Times New Roman"/>
      </w:rPr>
    </w:lvl>
  </w:abstractNum>
  <w:abstractNum w:abstractNumId="9">
    <w:nsid w:val="430B43BE"/>
    <w:multiLevelType w:val="hybridMultilevel"/>
    <w:tmpl w:val="855C83AA"/>
    <w:lvl w:ilvl="0" w:tplc="B22AA4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B29709F"/>
    <w:multiLevelType w:val="hybridMultilevel"/>
    <w:tmpl w:val="9196A40C"/>
    <w:lvl w:ilvl="0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1BC38A9"/>
    <w:multiLevelType w:val="hybridMultilevel"/>
    <w:tmpl w:val="772426B4"/>
    <w:lvl w:ilvl="0" w:tplc="0EB8E6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EA1731D"/>
    <w:multiLevelType w:val="hybridMultilevel"/>
    <w:tmpl w:val="CA943B88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70006E97"/>
    <w:multiLevelType w:val="hybridMultilevel"/>
    <w:tmpl w:val="2E249C2E"/>
    <w:lvl w:ilvl="0" w:tplc="362EE332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cs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F81619"/>
    <w:multiLevelType w:val="hybridMultilevel"/>
    <w:tmpl w:val="2E249C2E"/>
    <w:lvl w:ilvl="0" w:tplc="362EE332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cs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72129"/>
    <w:multiLevelType w:val="singleLevel"/>
    <w:tmpl w:val="4BFA474C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A67"/>
    <w:rsid w:val="0000259B"/>
    <w:rsid w:val="00013891"/>
    <w:rsid w:val="0001614C"/>
    <w:rsid w:val="000170CE"/>
    <w:rsid w:val="000244C8"/>
    <w:rsid w:val="00033806"/>
    <w:rsid w:val="000448B3"/>
    <w:rsid w:val="00044A44"/>
    <w:rsid w:val="00056840"/>
    <w:rsid w:val="000A35FB"/>
    <w:rsid w:val="000B2C3F"/>
    <w:rsid w:val="000B65A7"/>
    <w:rsid w:val="000C531D"/>
    <w:rsid w:val="000E29D6"/>
    <w:rsid w:val="00111ECF"/>
    <w:rsid w:val="00115C8D"/>
    <w:rsid w:val="001204C1"/>
    <w:rsid w:val="00131A35"/>
    <w:rsid w:val="0013520C"/>
    <w:rsid w:val="00145341"/>
    <w:rsid w:val="00151E10"/>
    <w:rsid w:val="001605EA"/>
    <w:rsid w:val="00161FA3"/>
    <w:rsid w:val="001673A2"/>
    <w:rsid w:val="00190731"/>
    <w:rsid w:val="001A0C89"/>
    <w:rsid w:val="001A1A53"/>
    <w:rsid w:val="001A79AF"/>
    <w:rsid w:val="001C2EBB"/>
    <w:rsid w:val="001C5078"/>
    <w:rsid w:val="001D2A10"/>
    <w:rsid w:val="001D5CB4"/>
    <w:rsid w:val="00234F34"/>
    <w:rsid w:val="00276C97"/>
    <w:rsid w:val="00293634"/>
    <w:rsid w:val="002A0B1B"/>
    <w:rsid w:val="002B54C5"/>
    <w:rsid w:val="002B7C79"/>
    <w:rsid w:val="002D011D"/>
    <w:rsid w:val="002D4F41"/>
    <w:rsid w:val="003011E7"/>
    <w:rsid w:val="00320EAA"/>
    <w:rsid w:val="00324AF8"/>
    <w:rsid w:val="00343E12"/>
    <w:rsid w:val="00352460"/>
    <w:rsid w:val="00353119"/>
    <w:rsid w:val="003A1C3E"/>
    <w:rsid w:val="003B4445"/>
    <w:rsid w:val="003B537D"/>
    <w:rsid w:val="003F2351"/>
    <w:rsid w:val="00406224"/>
    <w:rsid w:val="00417717"/>
    <w:rsid w:val="00422D9B"/>
    <w:rsid w:val="00424B01"/>
    <w:rsid w:val="004516BA"/>
    <w:rsid w:val="00464462"/>
    <w:rsid w:val="0046690E"/>
    <w:rsid w:val="0048740C"/>
    <w:rsid w:val="00491FFD"/>
    <w:rsid w:val="0049766B"/>
    <w:rsid w:val="004B1384"/>
    <w:rsid w:val="004C5CCE"/>
    <w:rsid w:val="004F1F2C"/>
    <w:rsid w:val="00505FC6"/>
    <w:rsid w:val="00513F02"/>
    <w:rsid w:val="00547D86"/>
    <w:rsid w:val="00547DF8"/>
    <w:rsid w:val="005509A6"/>
    <w:rsid w:val="00563B5E"/>
    <w:rsid w:val="00572BA9"/>
    <w:rsid w:val="005934B9"/>
    <w:rsid w:val="00595471"/>
    <w:rsid w:val="005A52DE"/>
    <w:rsid w:val="005E0561"/>
    <w:rsid w:val="005E2813"/>
    <w:rsid w:val="005E72CC"/>
    <w:rsid w:val="005F61FD"/>
    <w:rsid w:val="00601583"/>
    <w:rsid w:val="00607E11"/>
    <w:rsid w:val="006128C4"/>
    <w:rsid w:val="00612A06"/>
    <w:rsid w:val="00613CA2"/>
    <w:rsid w:val="00635487"/>
    <w:rsid w:val="00643194"/>
    <w:rsid w:val="006472A2"/>
    <w:rsid w:val="006708A5"/>
    <w:rsid w:val="00697CD2"/>
    <w:rsid w:val="006B734C"/>
    <w:rsid w:val="006C544E"/>
    <w:rsid w:val="007101AE"/>
    <w:rsid w:val="007255C4"/>
    <w:rsid w:val="00752E53"/>
    <w:rsid w:val="00764C61"/>
    <w:rsid w:val="007728F9"/>
    <w:rsid w:val="007879DE"/>
    <w:rsid w:val="00796EA9"/>
    <w:rsid w:val="007A7E46"/>
    <w:rsid w:val="007E36E2"/>
    <w:rsid w:val="007E50E6"/>
    <w:rsid w:val="00802A22"/>
    <w:rsid w:val="00824E86"/>
    <w:rsid w:val="00830795"/>
    <w:rsid w:val="00846484"/>
    <w:rsid w:val="00872B3A"/>
    <w:rsid w:val="0087451C"/>
    <w:rsid w:val="00880B54"/>
    <w:rsid w:val="008907D6"/>
    <w:rsid w:val="008A0EBC"/>
    <w:rsid w:val="008B2328"/>
    <w:rsid w:val="008B585C"/>
    <w:rsid w:val="008C7F0A"/>
    <w:rsid w:val="008D79FF"/>
    <w:rsid w:val="008F4F9A"/>
    <w:rsid w:val="008F6C88"/>
    <w:rsid w:val="00900EA2"/>
    <w:rsid w:val="00910E50"/>
    <w:rsid w:val="00927AF4"/>
    <w:rsid w:val="00930288"/>
    <w:rsid w:val="00962A53"/>
    <w:rsid w:val="009B5858"/>
    <w:rsid w:val="009C022E"/>
    <w:rsid w:val="009E620E"/>
    <w:rsid w:val="00A1666C"/>
    <w:rsid w:val="00A17B25"/>
    <w:rsid w:val="00A33A81"/>
    <w:rsid w:val="00A63778"/>
    <w:rsid w:val="00A66C66"/>
    <w:rsid w:val="00AA017A"/>
    <w:rsid w:val="00AA0F42"/>
    <w:rsid w:val="00AA10BA"/>
    <w:rsid w:val="00AC2212"/>
    <w:rsid w:val="00AE339D"/>
    <w:rsid w:val="00AE3882"/>
    <w:rsid w:val="00AE4551"/>
    <w:rsid w:val="00AE6FB8"/>
    <w:rsid w:val="00B01DE7"/>
    <w:rsid w:val="00B11A5B"/>
    <w:rsid w:val="00B2184E"/>
    <w:rsid w:val="00B250DF"/>
    <w:rsid w:val="00B25D5E"/>
    <w:rsid w:val="00B31F44"/>
    <w:rsid w:val="00B36A24"/>
    <w:rsid w:val="00B66446"/>
    <w:rsid w:val="00B9054A"/>
    <w:rsid w:val="00BA57A8"/>
    <w:rsid w:val="00BC14A3"/>
    <w:rsid w:val="00BD6F3E"/>
    <w:rsid w:val="00BF51BC"/>
    <w:rsid w:val="00C021E6"/>
    <w:rsid w:val="00C16C4D"/>
    <w:rsid w:val="00C206BB"/>
    <w:rsid w:val="00C32835"/>
    <w:rsid w:val="00C37313"/>
    <w:rsid w:val="00CB0A16"/>
    <w:rsid w:val="00CC6546"/>
    <w:rsid w:val="00CE0E0C"/>
    <w:rsid w:val="00D01701"/>
    <w:rsid w:val="00D2124D"/>
    <w:rsid w:val="00D65A67"/>
    <w:rsid w:val="00D87342"/>
    <w:rsid w:val="00D91A69"/>
    <w:rsid w:val="00D9625D"/>
    <w:rsid w:val="00DA0487"/>
    <w:rsid w:val="00DA0EA9"/>
    <w:rsid w:val="00DB3EC4"/>
    <w:rsid w:val="00DF2DF4"/>
    <w:rsid w:val="00E02388"/>
    <w:rsid w:val="00E15DDB"/>
    <w:rsid w:val="00E202CC"/>
    <w:rsid w:val="00E471EF"/>
    <w:rsid w:val="00E7154D"/>
    <w:rsid w:val="00E750B1"/>
    <w:rsid w:val="00E7549F"/>
    <w:rsid w:val="00E96F2E"/>
    <w:rsid w:val="00EC349E"/>
    <w:rsid w:val="00EC3B35"/>
    <w:rsid w:val="00EC549C"/>
    <w:rsid w:val="00F06105"/>
    <w:rsid w:val="00F1260A"/>
    <w:rsid w:val="00F16E4C"/>
    <w:rsid w:val="00F440D1"/>
    <w:rsid w:val="00F462C1"/>
    <w:rsid w:val="00F61804"/>
    <w:rsid w:val="00F6258F"/>
    <w:rsid w:val="00F6529D"/>
    <w:rsid w:val="00F67AB3"/>
    <w:rsid w:val="00F76A0F"/>
    <w:rsid w:val="00F82BF9"/>
    <w:rsid w:val="00F85EBB"/>
    <w:rsid w:val="00F9317A"/>
    <w:rsid w:val="00FA6F78"/>
    <w:rsid w:val="00FB3224"/>
    <w:rsid w:val="00FB3459"/>
    <w:rsid w:val="00FC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6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i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A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A67"/>
    <w:rPr>
      <w:rFonts w:ascii="Times New Roman" w:hAnsi="Times New Roman" w:cs="Times New Roman"/>
      <w:b/>
      <w:i/>
      <w:sz w:val="20"/>
      <w:szCs w:val="20"/>
      <w:lang w:val="en-US" w:eastAsia="bg-BG"/>
    </w:rPr>
  </w:style>
  <w:style w:type="character" w:styleId="PageNumber">
    <w:name w:val="page number"/>
    <w:basedOn w:val="DefaultParagraphFont"/>
    <w:uiPriority w:val="99"/>
    <w:rsid w:val="00D65A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5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A67"/>
    <w:rPr>
      <w:rFonts w:ascii="Times New Roman" w:hAnsi="Times New Roman" w:cs="Times New Roman"/>
      <w:b/>
      <w:i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99"/>
    <w:qFormat/>
    <w:rsid w:val="00846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0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8B3"/>
    <w:rPr>
      <w:rFonts w:ascii="Times New Roman" w:hAnsi="Times New Roman" w:cs="Times New Roman"/>
      <w:b/>
      <w:i/>
      <w:sz w:val="2"/>
      <w:lang w:val="en-US"/>
    </w:rPr>
  </w:style>
  <w:style w:type="paragraph" w:styleId="BodyText">
    <w:name w:val="Body Text"/>
    <w:basedOn w:val="Normal"/>
    <w:link w:val="BodyTextChar1"/>
    <w:uiPriority w:val="99"/>
    <w:rsid w:val="00E7549F"/>
    <w:pPr>
      <w:overflowPunct/>
      <w:autoSpaceDE/>
      <w:autoSpaceDN/>
      <w:adjustRightInd/>
      <w:jc w:val="both"/>
      <w:textAlignment w:val="auto"/>
    </w:pPr>
    <w:rPr>
      <w:b w:val="0"/>
      <w:i w:val="0"/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4F9A"/>
    <w:rPr>
      <w:rFonts w:ascii="Times New Roman" w:hAnsi="Times New Roman" w:cs="Times New Roman"/>
      <w:b/>
      <w:i/>
      <w:sz w:val="20"/>
      <w:szCs w:val="20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7549F"/>
    <w:rPr>
      <w:rFonts w:cs="Times New Roman"/>
      <w:sz w:val="24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1351</Words>
  <Characters>7707</Characters>
  <Application>Microsoft Office Outlook</Application>
  <DocSecurity>0</DocSecurity>
  <Lines>0</Lines>
  <Paragraphs>0</Paragraphs>
  <ScaleCrop>false</ScaleCrop>
  <Company>Napi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b.yordanova</dc:creator>
  <cp:keywords/>
  <dc:description/>
  <cp:lastModifiedBy>admin</cp:lastModifiedBy>
  <cp:revision>4</cp:revision>
  <cp:lastPrinted>2015-04-07T09:32:00Z</cp:lastPrinted>
  <dcterms:created xsi:type="dcterms:W3CDTF">2015-04-09T06:33:00Z</dcterms:created>
  <dcterms:modified xsi:type="dcterms:W3CDTF">2015-04-09T06:38:00Z</dcterms:modified>
</cp:coreProperties>
</file>